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Arial" w:hAnsi="Arial" w:eastAsia="SimSun" w:cs="Arial"/>
          <w:b/>
          <w:bCs/>
          <w:sz w:val="22"/>
          <w:szCs w:val="22"/>
          <w:highlight w:val="yellow"/>
          <w:lang w:val="pt-BR"/>
        </w:rPr>
      </w:pPr>
    </w:p>
    <w:p>
      <w:pPr>
        <w:widowControl w:val="0"/>
        <w:jc w:val="center"/>
        <w:rPr>
          <w:rFonts w:ascii="Arial" w:hAnsi="Arial" w:eastAsia="SimSun" w:cs="Arial"/>
          <w:b/>
          <w:bCs/>
          <w:sz w:val="22"/>
          <w:szCs w:val="22"/>
          <w:lang w:val="pt-BR"/>
        </w:rPr>
      </w:pPr>
      <w:r>
        <w:rPr>
          <w:rFonts w:ascii="Arial" w:hAnsi="Arial" w:eastAsia="SimSun" w:cs="Arial"/>
          <w:b/>
          <w:bCs/>
          <w:sz w:val="22"/>
          <w:szCs w:val="22"/>
          <w:highlight w:val="yellow"/>
          <w:lang w:val="pt-BR"/>
        </w:rPr>
        <w:t>EDITAL DE REABERTURA</w:t>
      </w:r>
    </w:p>
    <w:p>
      <w:pPr>
        <w:widowControl w:val="0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>
      <w:pPr>
        <w:widowControl w:val="0"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ANEXO I</w:t>
      </w:r>
    </w:p>
    <w:p>
      <w:pPr>
        <w:widowControl w:val="0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>
      <w:pPr>
        <w:widowControl w:val="0"/>
        <w:jc w:val="center"/>
        <w:rPr>
          <w:rFonts w:ascii="Arial" w:hAnsi="Arial" w:eastAsia="SimSun" w:cs="Arial"/>
          <w:b/>
          <w:bCs/>
          <w:sz w:val="22"/>
          <w:szCs w:val="22"/>
          <w:lang w:val="pt-BR"/>
        </w:rPr>
      </w:pPr>
      <w:r>
        <w:rPr>
          <w:rFonts w:ascii="Arial" w:hAnsi="Arial" w:eastAsia="SimSun" w:cs="Arial"/>
          <w:b/>
          <w:bCs/>
          <w:sz w:val="22"/>
          <w:szCs w:val="22"/>
          <w:lang w:val="pt-BR"/>
        </w:rPr>
        <w:t>TERMO DE REF</w:t>
      </w:r>
      <w:r>
        <w:rPr>
          <w:rFonts w:hint="default" w:ascii="Arial" w:hAnsi="Arial" w:eastAsia="SimSun" w:cs="Arial"/>
          <w:b/>
          <w:bCs/>
          <w:sz w:val="22"/>
          <w:szCs w:val="22"/>
          <w:lang w:val="pt-BR"/>
        </w:rPr>
        <w:t>E</w:t>
      </w:r>
      <w:r>
        <w:rPr>
          <w:rFonts w:ascii="Arial" w:hAnsi="Arial" w:eastAsia="SimSun" w:cs="Arial"/>
          <w:b/>
          <w:bCs/>
          <w:sz w:val="22"/>
          <w:szCs w:val="22"/>
          <w:lang w:val="pt-BR"/>
        </w:rPr>
        <w:t>RÊNCIA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eastAsia="SimSun" w:cs="Arial"/>
          <w:b/>
          <w:bCs/>
          <w:sz w:val="22"/>
          <w:szCs w:val="22"/>
          <w:lang w:val="pt-BR"/>
        </w:rPr>
        <w:t xml:space="preserve">DO OBJETO: 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b/>
          <w:bCs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Credenciamento de empresas especializadas, para contratação de clínicas veterinárias com objetivo de realização dos procedimentos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 esterilização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cirúrgica (castração) de cães e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gatos, machos e fêmeas, registro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e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microchipagem de identificação dos animais que irão passar pelo procedimento cirúrgico, além da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prestação de</w:t>
      </w:r>
      <w:r>
        <w:rPr>
          <w:rFonts w:ascii="Arial" w:hAnsi="Arial" w:cs="Arial"/>
          <w:spacing w:val="1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cuidados </w:t>
      </w:r>
      <w:r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 medicamentos</w:t>
      </w:r>
      <w:r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pós-operatórios, conforme Lei</w:t>
      </w:r>
      <w:r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Estadual 21.970/16,</w:t>
      </w:r>
      <w:r>
        <w:rPr>
          <w:rFonts w:ascii="Arial" w:hAnsi="Arial" w:cs="Arial"/>
          <w:spacing w:val="1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lei federal 13.426/17, determinações estabelecidas nas resoluções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367/19 do CMRV/MG, que normatiza os procedimentos de contracepção de cães e gatos e RESOLUÇÃO de Nº 1275, DE 25 DE JUNHO DE 2019 que conceitua e estabelece condições para o funcionamento de Estabelecimentos Médico-Veterinários de atendimento a animais de estimação de pequeno porte e dá outras providências e convênio Nº 1371000534/2023 firmado entre a Prefeitura Municipal de João Monlevade, o GOVERNO DE MINAS GERAIS e a SECRETARIA DE ESTADO DE MEIO AMBIENTE E DESENVOLVIMENTO SUSTENTÁVEL.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eastAsia="SimSun" w:cs="Arial"/>
          <w:b/>
          <w:bCs/>
          <w:sz w:val="22"/>
          <w:szCs w:val="22"/>
          <w:lang w:val="pt-BR"/>
        </w:rPr>
        <w:t>DA JUSTIFICATIVA:</w:t>
      </w:r>
    </w:p>
    <w:p>
      <w:pPr>
        <w:pStyle w:val="12"/>
        <w:rPr>
          <w:rFonts w:ascii="Arial" w:hAnsi="Arial" w:eastAsia="SimSun" w:cs="Arial"/>
          <w:b/>
          <w:bCs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contratação de clínicas veterinárias para realização dos procedimentos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 esterilização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cirúrgica (castração) de cães e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gatos, registro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 miccrochipagem visa o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controle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populacional de cães e gatos e contribui para o monitoramento, fiscalização, prevenção de maus-tratos e controle epidemiológico de zoonoses. </w:t>
      </w: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esterilização (castração) concomitantemente</w:t>
      </w:r>
      <w:r>
        <w:rPr>
          <w:rFonts w:ascii="Arial" w:hAnsi="Arial" w:cs="Arial"/>
          <w:spacing w:val="-4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à</w:t>
      </w:r>
      <w:r>
        <w:rPr>
          <w:rFonts w:ascii="Arial" w:hAnsi="Arial" w:cs="Arial"/>
          <w:spacing w:val="7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microchipagem</w:t>
      </w:r>
      <w:r>
        <w:rPr>
          <w:rFonts w:ascii="Arial" w:hAnsi="Arial" w:cs="Arial"/>
          <w:spacing w:val="74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da</w:t>
      </w:r>
      <w:r>
        <w:rPr>
          <w:rFonts w:ascii="Arial" w:hAnsi="Arial" w:cs="Arial"/>
          <w:spacing w:val="74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população</w:t>
      </w:r>
      <w:r>
        <w:rPr>
          <w:rFonts w:ascii="Arial" w:hAnsi="Arial" w:cs="Arial"/>
          <w:spacing w:val="74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hAnsi="Arial" w:cs="Arial"/>
          <w:spacing w:val="74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cães</w:t>
      </w:r>
      <w:r>
        <w:rPr>
          <w:rFonts w:ascii="Arial" w:hAnsi="Arial" w:cs="Arial"/>
          <w:spacing w:val="74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pacing w:val="74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gatos</w:t>
      </w:r>
      <w:r>
        <w:rPr>
          <w:rFonts w:ascii="Arial" w:hAnsi="Arial" w:cs="Arial"/>
          <w:spacing w:val="74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errantes ou semi-domiciliados, comunitários e da população</w:t>
      </w:r>
      <w:r>
        <w:rPr>
          <w:rFonts w:ascii="Arial" w:hAnsi="Arial" w:cs="Arial"/>
          <w:spacing w:val="3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hAnsi="Arial" w:cs="Arial"/>
          <w:spacing w:val="-4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baixa</w:t>
      </w:r>
      <w:r>
        <w:rPr>
          <w:rFonts w:ascii="Arial" w:hAnsi="Arial" w:cs="Arial"/>
          <w:spacing w:val="6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renda, através  </w:t>
      </w:r>
      <w:r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da  </w:t>
      </w:r>
      <w:r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identificação  </w:t>
      </w:r>
      <w:r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e  </w:t>
      </w:r>
      <w:r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o  </w:t>
      </w:r>
      <w:r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monitoramento  </w:t>
      </w:r>
      <w:r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das  </w:t>
      </w:r>
      <w:r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populações  </w:t>
      </w:r>
      <w:r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trarão  também</w:t>
      </w:r>
      <w:r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benefícios  </w:t>
      </w:r>
      <w:r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à  </w:t>
      </w:r>
      <w:r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saúde  </w:t>
      </w:r>
      <w:r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da  </w:t>
      </w:r>
      <w:r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população,</w:t>
      </w:r>
      <w:r>
        <w:rPr>
          <w:rFonts w:ascii="Arial" w:hAnsi="Arial" w:cs="Arial"/>
          <w:spacing w:val="-4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à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proteção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e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bem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estar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animal,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diminuindo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significativamente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a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transmissão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de    diversas    zoonoses.  </w:t>
      </w: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Além disso, todos os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animais domésticos que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receberem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castração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deverão ser microchipados e identificados, com a inclusão dos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dados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do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animal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do tutor ou  instituição de permanência no Sistema Estadual de identificação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Animais</w:t>
      </w:r>
      <w:r>
        <w:rPr>
          <w:rFonts w:ascii="Arial" w:hAnsi="Arial" w:cs="Arial"/>
          <w:spacing w:val="-4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domésticos. A inclusão será realizada por um servidor com senha de acesso.</w:t>
      </w:r>
    </w:p>
    <w:p>
      <w:pPr>
        <w:widowControl w:val="0"/>
        <w:jc w:val="both"/>
        <w:rPr>
          <w:rFonts w:ascii="Arial" w:hAnsi="Arial" w:cs="Arial"/>
          <w:sz w:val="22"/>
          <w:szCs w:val="22"/>
          <w:lang w:val="pt-BR"/>
        </w:rPr>
      </w:pPr>
    </w:p>
    <w:p>
      <w:pPr>
        <w:widowControl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Desta forma, diante dos argumentos apresentados justifica-se a contratação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eastAsia="SimSun" w:cs="Arial"/>
          <w:b/>
          <w:sz w:val="22"/>
          <w:szCs w:val="22"/>
        </w:rPr>
      </w:pPr>
      <w:r>
        <w:rPr>
          <w:rFonts w:ascii="Arial" w:hAnsi="Arial" w:eastAsia="SimSun" w:cs="Arial"/>
          <w:b/>
          <w:sz w:val="22"/>
          <w:szCs w:val="22"/>
        </w:rPr>
        <w:t xml:space="preserve">DA ESPECIFICAÇÃO DO ITEM 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</w:rPr>
      </w:pPr>
    </w:p>
    <w:p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Serão realizados procedimentos cirúrgicos de esterilização (castração), registro e microchipagem de 300 cães e gatos, macho ou fêmea de até 10kg e 210  cães e gatos, macho ou fêmea de 11kg a 30kg, prestação de cuidados e medicamentos pós operatórios e microchipagem nos moldes previstos na Lei Estadual 21.970/16, na Lei Federal 13.426/17 e na resolução 367/2019 do CRMV/MG.</w:t>
      </w:r>
    </w:p>
    <w:p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As clínicas deverão, fornecer medicamentos, anti-inflamatório, antibiótico e analgésico, suficientes para todo o tratamento pós operatório em casa, ao proprietário, com a devida receita e orientação de como deve ser feito a ministração do medicamento e os cuidados com o animal no pós-cirúrgico, além de fornecer colar elisabetano aos machos e roupa pós cirúrgica as fêmeas.</w:t>
      </w:r>
    </w:p>
    <w:p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Os pontos das cirurgias devem ser intradérmicos absorvíveis, ou que, diante de impossibilidade, deverá ser indicado sem nenhum custo, local e data para retirada da sutura.</w:t>
      </w:r>
    </w:p>
    <w:p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Serão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priorizados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realização da esterilização e microchipagem, animais que vivem nas ruas,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indicados</w:t>
      </w:r>
      <w:r>
        <w:rPr>
          <w:rFonts w:ascii="Arial" w:hAnsi="Arial" w:cs="Arial"/>
          <w:spacing w:val="6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por</w:t>
      </w:r>
      <w:r>
        <w:rPr>
          <w:rFonts w:ascii="Arial" w:hAnsi="Arial" w:cs="Arial"/>
          <w:spacing w:val="6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associações</w:t>
      </w:r>
      <w:r>
        <w:rPr>
          <w:rFonts w:ascii="Arial" w:hAnsi="Arial" w:cs="Arial"/>
          <w:spacing w:val="6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protetoras,</w:t>
      </w:r>
      <w:r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aqueles pertencentes</w:t>
      </w:r>
      <w:r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família de  </w:t>
      </w:r>
      <w:r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baixa</w:t>
      </w:r>
      <w:r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renda, assim como</w:t>
      </w:r>
      <w:r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necessidade</w:t>
      </w:r>
      <w:r>
        <w:rPr>
          <w:rFonts w:ascii="Arial" w:hAnsi="Arial" w:cs="Arial"/>
          <w:spacing w:val="-43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atendimento emergencial, em face da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superpopulação ou de quadro  epidemiológico e em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situação de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vulnerabilidade nos   moldes previstos na Lei  Federal 13.426/2017, assim como os que pertencem à  população   de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baixa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renda,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que se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enquadrem  no disposto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pelo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decreto federal  nº 135/2017,  que    dispões    sobre    o    cadastro</w:t>
      </w:r>
      <w:r>
        <w:rPr>
          <w:rFonts w:ascii="Arial" w:hAnsi="Arial" w:cs="Arial"/>
          <w:spacing w:val="-4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Único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programas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Sociais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do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Governo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Federal,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sendo</w:t>
      </w:r>
      <w:r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assim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a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definição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da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escolha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dos  </w:t>
      </w:r>
      <w:r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beneficiários.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eastAsia="SimSun" w:cs="Arial"/>
          <w:b/>
          <w:sz w:val="22"/>
          <w:szCs w:val="22"/>
        </w:rPr>
      </w:pPr>
      <w:r>
        <w:rPr>
          <w:rFonts w:ascii="Arial" w:hAnsi="Arial" w:eastAsia="SimSun" w:cs="Arial"/>
          <w:b/>
          <w:sz w:val="22"/>
          <w:szCs w:val="22"/>
          <w:lang w:val="pt-BR"/>
        </w:rPr>
        <w:t xml:space="preserve"> </w:t>
      </w:r>
      <w:r>
        <w:rPr>
          <w:rFonts w:ascii="Arial" w:hAnsi="Arial" w:eastAsia="SimSun" w:cs="Arial"/>
          <w:b/>
          <w:sz w:val="22"/>
          <w:szCs w:val="22"/>
        </w:rPr>
        <w:t>DO ATENDIMENTO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b/>
          <w:sz w:val="22"/>
          <w:szCs w:val="22"/>
        </w:rPr>
      </w:pP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3.1. O procedimento deverá ser realizado em clínica veterinária;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3.2. Se houver mais de 1 (um) credenciado, serão direcionados 05 (cinco) procedimentos para cada estabelecimento credenciado, obedecendo-se a ordem de credenciamento, até que seja finalizado o número total de procedimentos programados pela Secretaria Municipal de Meio Ambiente;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3.3. O transporte do animal tanto da origem até o contratado, bem como o retorno após o procedimento, será de responsabilidade do tutor/responsável pelo animal ou Organizações Não Governamentais (ONGs)/Organizações da Sociedade Civil (OSCs);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3.4. No ato de recebimento do animal pelo contratado, deverá ser apresentado pelo tutor/responsável pelo animal ou Organizações Não Governamentais (ONGs)/Organizações da Sociedade Civil (OSCs), ordem de serviço devidamente preenchida, assinada e carimbada pelo setor responsável da Secretaria Municipal de Meio Ambiente;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3.5. O tutor/responsável pela guarda do animal deverá assinar termo de autorização prévia para realização do procedimento a ser elaborado pela clínica contratada;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3.6. A empresa contratada deverá realizar exame clínico prévio ao procedimento cirúrgico, para garantir as condições físicas para submissão à intervenção cirúrgica, a fim de verificar se o animal está apto ou não à cirurgia de esterilização. Caso o animal não possua condições clínicas para a cirurgia de esterilização, emitir declaração informando o motivo/diagnóstico;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3.7. O procedimento deverá ser executado nas dependências da contratada por médico veterinário habilitado, em consonância com a fiscalização sanitária e aos parâmetros de segurança estéril;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3.8. A clínica contratada deverá se responsabilizar por toda a gama de equipamentos, materiais de expediente e insumos que se fizerem necessários ao procedimento. Os materiais deverão estar disponíveis devidamente esterilizados e em número compatível com a necessidade;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3.9. Deverá ser realizada antissepsia do animal, cirurgião e equipe, bem como higienização do ambiente e esterilização dos materiais;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3.10. A contratada deverá garantir a assistência no pós-operatório até o pronto restabelecimento da anestesia e somente poderá liberar o animal para o tutor/responsável, após seus reflexos protetores serem restabelecidos, bem como contatado o perfeito tônus cervical;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3.11. A contratada deverá ainda comunicar eventuais óbitos no pré, trans e pós-cirúrgico ao responsável pelo encaminhamento do animal, e disponibilizar o cadáver para o responsável em no máximo 24 horas após o óbito;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eastAsia="SimSun" w:cs="Arial"/>
          <w:b/>
          <w:sz w:val="22"/>
          <w:szCs w:val="22"/>
        </w:rPr>
      </w:pPr>
      <w:r>
        <w:rPr>
          <w:rFonts w:ascii="Arial" w:hAnsi="Arial" w:eastAsia="SimSun" w:cs="Arial"/>
          <w:b/>
          <w:sz w:val="22"/>
          <w:szCs w:val="22"/>
        </w:rPr>
        <w:t xml:space="preserve">DO QUANTITATIVO ESTIMADO 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b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952"/>
        <w:gridCol w:w="1843"/>
        <w:gridCol w:w="173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b/>
                <w:sz w:val="22"/>
                <w:szCs w:val="22"/>
              </w:rPr>
            </w:pPr>
            <w:r>
              <w:rPr>
                <w:rFonts w:ascii="Arial" w:hAnsi="Arial" w:eastAsia="SimSun" w:cs="Arial"/>
                <w:b/>
                <w:sz w:val="22"/>
                <w:szCs w:val="22"/>
              </w:rPr>
              <w:t>ITEM</w:t>
            </w:r>
          </w:p>
        </w:tc>
        <w:tc>
          <w:tcPr>
            <w:tcW w:w="1952" w:type="dxa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b/>
                <w:sz w:val="22"/>
                <w:szCs w:val="22"/>
              </w:rPr>
            </w:pPr>
            <w:r>
              <w:rPr>
                <w:rFonts w:ascii="Arial" w:hAnsi="Arial" w:eastAsia="SimSun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843" w:type="dxa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b/>
                <w:sz w:val="22"/>
                <w:szCs w:val="22"/>
              </w:rPr>
            </w:pPr>
            <w:r>
              <w:rPr>
                <w:rFonts w:ascii="Arial" w:hAnsi="Arial" w:eastAsia="SimSun" w:cs="Arial"/>
                <w:b/>
                <w:sz w:val="22"/>
                <w:szCs w:val="22"/>
              </w:rPr>
              <w:t>UNIDADE</w:t>
            </w:r>
          </w:p>
        </w:tc>
        <w:tc>
          <w:tcPr>
            <w:tcW w:w="1731" w:type="dxa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b/>
                <w:sz w:val="22"/>
                <w:szCs w:val="22"/>
              </w:rPr>
            </w:pPr>
            <w:r>
              <w:rPr>
                <w:rFonts w:ascii="Arial" w:hAnsi="Arial" w:eastAsia="SimSun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b/>
                <w:sz w:val="22"/>
                <w:szCs w:val="22"/>
              </w:rPr>
            </w:pPr>
            <w:r>
              <w:rPr>
                <w:rFonts w:ascii="Arial" w:hAnsi="Arial" w:eastAsia="SimSun" w:cs="Arial"/>
                <w:b/>
                <w:sz w:val="22"/>
                <w:szCs w:val="22"/>
              </w:rPr>
              <w:t>VALOR UNITÁRIO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</w:rPr>
            </w:pPr>
            <w:r>
              <w:rPr>
                <w:rFonts w:ascii="Arial" w:hAnsi="Arial" w:eastAsia="SimSun" w:cs="Arial"/>
                <w:sz w:val="16"/>
                <w:szCs w:val="16"/>
              </w:rPr>
              <w:t>1</w:t>
            </w:r>
          </w:p>
        </w:tc>
        <w:tc>
          <w:tcPr>
            <w:tcW w:w="19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sz w:val="16"/>
                <w:szCs w:val="16"/>
                <w:lang w:val="pt-BR"/>
              </w:rPr>
              <w:t>Procedimento cirúrgico de esterilização e identificação de canino e felino até 10kg.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sz w:val="16"/>
                <w:szCs w:val="16"/>
                <w:lang w:val="pt-BR"/>
              </w:rPr>
              <w:t>UN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sz w:val="16"/>
                <w:szCs w:val="16"/>
                <w:lang w:val="pt-BR"/>
              </w:rPr>
              <w:t>300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sz w:val="16"/>
                <w:szCs w:val="16"/>
                <w:lang w:val="pt-BR"/>
              </w:rPr>
              <w:t>R$310,00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</w:rPr>
            </w:pPr>
            <w:r>
              <w:rPr>
                <w:rFonts w:ascii="Arial" w:hAnsi="Arial" w:eastAsia="SimSun" w:cs="Arial"/>
                <w:sz w:val="16"/>
                <w:szCs w:val="16"/>
              </w:rPr>
              <w:t>2</w:t>
            </w:r>
          </w:p>
        </w:tc>
        <w:tc>
          <w:tcPr>
            <w:tcW w:w="19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sz w:val="16"/>
                <w:szCs w:val="16"/>
                <w:lang w:val="pt-BR"/>
              </w:rPr>
              <w:t>Procedimento cirúrgico de esterilização e identificação de canino e felino de 11 a 30kg.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sz w:val="16"/>
                <w:szCs w:val="16"/>
                <w:lang w:val="pt-BR"/>
              </w:rPr>
              <w:t>UN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sz w:val="16"/>
                <w:szCs w:val="16"/>
                <w:lang w:val="pt-BR"/>
              </w:rPr>
              <w:t>210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sz w:val="16"/>
                <w:szCs w:val="16"/>
                <w:lang w:val="pt-BR"/>
              </w:rPr>
              <w:t>R$370,00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8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b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SimSun" w:cs="Arial"/>
                <w:sz w:val="16"/>
                <w:szCs w:val="16"/>
                <w:lang w:val="pt-BR"/>
              </w:rPr>
            </w:pPr>
            <w:r>
              <w:rPr>
                <w:rFonts w:ascii="Arial" w:hAnsi="Arial" w:eastAsia="SimSun" w:cs="Arial"/>
                <w:sz w:val="16"/>
                <w:szCs w:val="16"/>
                <w:lang w:val="pt-BR"/>
              </w:rPr>
              <w:t>R$170.700,00</w:t>
            </w:r>
          </w:p>
        </w:tc>
      </w:tr>
    </w:tbl>
    <w:p>
      <w:pPr>
        <w:widowControl w:val="0"/>
        <w:spacing w:line="360" w:lineRule="auto"/>
        <w:jc w:val="center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>A estimativa de quantidade de animais que serão castrados e microchipados é a prevista no plano de trabalho do convênio, 510 cães e gatos, machos e fêmeas, para o período de até 18 meses.</w:t>
      </w:r>
    </w:p>
    <w:p>
      <w:pPr>
        <w:widowControl w:val="0"/>
        <w:spacing w:line="360" w:lineRule="auto"/>
        <w:jc w:val="both"/>
        <w:rPr>
          <w:rFonts w:ascii="Arial" w:hAnsi="Arial" w:eastAsia="SimSun" w:cs="Arial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</w:pPr>
      <w:r>
        <w:rPr>
          <w:rFonts w:ascii="Arial" w:hAnsi="Arial" w:eastAsia="SimSun" w:cs="Arial"/>
          <w:sz w:val="22"/>
          <w:szCs w:val="22"/>
          <w:lang w:val="pt-BR"/>
        </w:rPr>
        <w:t xml:space="preserve">Portanto, pretende-se realizar 300 </w:t>
      </w:r>
      <w:r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  <w:t xml:space="preserve">procedimentos cirúrgicos de esterilização e identificação de canino e felino até 10kg, sendo que serão *17 (dezessete) procedimentos por mês. </w:t>
      </w:r>
      <w:r>
        <w:rPr>
          <w:rFonts w:ascii="Arial" w:hAnsi="Arial" w:eastAsia="Times New Roman" w:cs="Arial"/>
          <w:b/>
          <w:color w:val="000000"/>
          <w:sz w:val="22"/>
          <w:szCs w:val="22"/>
          <w:lang w:val="pt-BR" w:eastAsia="pt-BR"/>
        </w:rPr>
        <w:t>Valor unitário estimado:</w:t>
      </w:r>
      <w:r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  <w:t xml:space="preserve"> *R$310,00. </w:t>
      </w:r>
      <w:r>
        <w:rPr>
          <w:rFonts w:ascii="Arial" w:hAnsi="Arial" w:eastAsia="Times New Roman" w:cs="Arial"/>
          <w:b/>
          <w:color w:val="000000"/>
          <w:sz w:val="22"/>
          <w:szCs w:val="22"/>
          <w:lang w:val="pt-BR" w:eastAsia="pt-BR"/>
        </w:rPr>
        <w:t>Total:</w:t>
      </w:r>
      <w:r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  <w:t xml:space="preserve"> R$93.000,00</w:t>
      </w:r>
    </w:p>
    <w:p>
      <w:pPr>
        <w:widowControl w:val="0"/>
        <w:spacing w:line="360" w:lineRule="auto"/>
        <w:jc w:val="both"/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</w:pPr>
    </w:p>
    <w:p>
      <w:pPr>
        <w:widowControl w:val="0"/>
        <w:spacing w:line="360" w:lineRule="auto"/>
        <w:jc w:val="both"/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  <w:t xml:space="preserve">Para o procedimento cirúrgico de esterilização e identificação de canino e felino de 11 a 30kg, pretende-se realizar 210 procedimentos, sendo *11 (onze) procedimentos por mês. </w:t>
      </w:r>
      <w:r>
        <w:rPr>
          <w:rFonts w:ascii="Arial" w:hAnsi="Arial" w:eastAsia="Times New Roman" w:cs="Arial"/>
          <w:b/>
          <w:color w:val="000000"/>
          <w:sz w:val="22"/>
          <w:szCs w:val="22"/>
          <w:lang w:val="pt-BR" w:eastAsia="pt-BR"/>
        </w:rPr>
        <w:t>Valor unitário estimado:</w:t>
      </w:r>
      <w:r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  <w:t xml:space="preserve"> *R$370,00. </w:t>
      </w:r>
      <w:r>
        <w:rPr>
          <w:rFonts w:ascii="Arial" w:hAnsi="Arial" w:eastAsia="Times New Roman" w:cs="Arial"/>
          <w:b/>
          <w:color w:val="000000"/>
          <w:sz w:val="22"/>
          <w:szCs w:val="22"/>
          <w:lang w:val="pt-BR" w:eastAsia="pt-BR"/>
        </w:rPr>
        <w:t>Total:</w:t>
      </w:r>
      <w:r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  <w:t xml:space="preserve"> R$77.000,00</w:t>
      </w:r>
    </w:p>
    <w:p>
      <w:pPr>
        <w:widowControl w:val="0"/>
        <w:spacing w:line="360" w:lineRule="auto"/>
        <w:jc w:val="both"/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</w:pP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Valor total estimado/ total</w:t>
      </w:r>
      <w:r>
        <w:rPr>
          <w:rFonts w:ascii="Arial" w:hAnsi="Arial" w:cs="Arial"/>
          <w:sz w:val="22"/>
          <w:szCs w:val="22"/>
          <w:lang w:val="pt-BR"/>
        </w:rPr>
        <w:t>: O valor global do credenciamento é R$ 170.700,00 (cento e setenta mil e setecentos reais) para o período de vigência do contrato, o qual deverá ser dividido proporcionalmente pelo número de empresas credenciadas, tal como será feita a divisão dos trabalhos.</w:t>
      </w: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*A quantidade de procedimentos a serem realizados mensalmente foi pensada a partir de um número mínimo e poderá ser alterada dependendo da quantidade de empresas credenciadas.</w:t>
      </w:r>
    </w:p>
    <w:p>
      <w:pPr>
        <w:widowControl w:val="0"/>
        <w:spacing w:line="360" w:lineRule="auto"/>
        <w:jc w:val="both"/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  <w:t>**Os valores de referência por procedimento foram levantados através de cotação de Preços</w:t>
      </w:r>
    </w:p>
    <w:p>
      <w:pPr>
        <w:widowControl w:val="0"/>
        <w:spacing w:line="360" w:lineRule="auto"/>
        <w:jc w:val="both"/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pt-BR" w:eastAsia="pt-BR"/>
        </w:rPr>
        <w:t>realizada pela Secretaria Municipal de Meio Ambiente.</w:t>
      </w: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>
      <w:pPr>
        <w:autoSpaceDE w:val="0"/>
        <w:rPr>
          <w:rFonts w:ascii="Arial" w:hAnsi="Arial" w:cs="Arial"/>
          <w:b/>
          <w:bCs/>
          <w:sz w:val="22"/>
          <w:szCs w:val="22"/>
          <w:lang w:val="pt-BR"/>
        </w:rPr>
      </w:pPr>
      <w:bookmarkStart w:id="0" w:name="art6xvi"/>
      <w:bookmarkEnd w:id="0"/>
      <w:bookmarkStart w:id="1" w:name="art6xiv"/>
      <w:bookmarkEnd w:id="1"/>
      <w:r>
        <w:rPr>
          <w:rFonts w:ascii="Arial" w:hAnsi="Arial" w:cs="Arial"/>
          <w:b/>
          <w:bCs/>
          <w:sz w:val="22"/>
          <w:szCs w:val="22"/>
          <w:lang w:val="pt-BR"/>
        </w:rPr>
        <w:t>5. OBRIGAÇÕES DAS CREDENCIADAS NA EXECUÇÃO DOS SERVIÇOS:</w:t>
      </w:r>
    </w:p>
    <w:p>
      <w:pPr>
        <w:pStyle w:val="12"/>
        <w:tabs>
          <w:tab w:val="left" w:pos="1134"/>
        </w:tabs>
        <w:autoSpaceDE w:val="0"/>
        <w:ind w:left="360"/>
        <w:rPr>
          <w:rFonts w:ascii="Arial" w:hAnsi="Arial" w:cs="Arial"/>
          <w:b/>
          <w:bCs/>
          <w:sz w:val="22"/>
          <w:szCs w:val="22"/>
          <w:lang w:val="pt-BR"/>
        </w:rPr>
      </w:pPr>
    </w:p>
    <w:p>
      <w:pPr>
        <w:widowControl w:val="0"/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5.1.  Tendo em vista o Projeto de manejo ético de cães e gatos a contratada deverá apresentar, 30 dias após a assinatura do contrato, o protocolo do projeto no conselho regional de medicina veterinária, corretamente preenchido, elaborado e assinado pelo Responsável Técnico, conforme resolução 367, anexo II deste mesmo conselho.</w:t>
      </w:r>
    </w:p>
    <w:p>
      <w:pPr>
        <w:widowControl w:val="0"/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>
      <w:pPr>
        <w:widowControl w:val="0"/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5.2. Apresentar até o 5º dia útil de cada mês para a Secretaria Municipal de Meio Ambiente, r</w:t>
      </w:r>
      <w:r>
        <w:rPr>
          <w:rFonts w:ascii="Arial" w:hAnsi="Arial" w:cs="Arial"/>
          <w:bCs/>
          <w:sz w:val="22"/>
          <w:szCs w:val="22"/>
          <w:lang w:val="pt-BR"/>
        </w:rPr>
        <w:t>elatório com as guias de requisição, devidamente autorizadas, com a identificação do animal e nome do tutor, procedimentos realizados e respectivos valores.</w:t>
      </w:r>
    </w:p>
    <w:p>
      <w:pPr>
        <w:widowControl w:val="0"/>
        <w:tabs>
          <w:tab w:val="left" w:pos="709"/>
          <w:tab w:val="left" w:pos="851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</w:p>
    <w:p>
      <w:pPr>
        <w:widowControl w:val="0"/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5.3.  </w:t>
      </w:r>
      <w:r>
        <w:rPr>
          <w:rFonts w:ascii="Arial" w:hAnsi="Arial" w:cs="Arial"/>
          <w:sz w:val="22"/>
          <w:szCs w:val="22"/>
          <w:lang w:val="pt-BR"/>
        </w:rPr>
        <w:t>Permitir o acompanhamento e a fiscalização da Contratante ou da comissão designada para tal;</w:t>
      </w:r>
    </w:p>
    <w:p>
      <w:pPr>
        <w:widowControl w:val="0"/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5.4.   Apresentar de imediato, documentos, prontuários ou demais informações necessárias ao acompanhamento da execução do contrato;</w:t>
      </w:r>
    </w:p>
    <w:p>
      <w:pPr>
        <w:pStyle w:val="12"/>
        <w:widowControl w:val="0"/>
        <w:numPr>
          <w:ilvl w:val="1"/>
          <w:numId w:val="2"/>
        </w:numPr>
        <w:tabs>
          <w:tab w:val="left" w:pos="567"/>
        </w:tabs>
        <w:spacing w:before="117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Executar, conforme a melhor técnica, os procedimentos de castração;</w:t>
      </w:r>
    </w:p>
    <w:p>
      <w:pPr>
        <w:pStyle w:val="12"/>
        <w:widowControl w:val="0"/>
        <w:numPr>
          <w:ilvl w:val="1"/>
          <w:numId w:val="2"/>
        </w:numPr>
        <w:tabs>
          <w:tab w:val="left" w:pos="567"/>
        </w:tabs>
        <w:spacing w:before="117" w:line="360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As despesas com materiais de consumo necessários a execução dos serviços serão de responsabilidade da credenciada;</w:t>
      </w:r>
    </w:p>
    <w:p>
      <w:pPr>
        <w:pStyle w:val="12"/>
        <w:widowControl w:val="0"/>
        <w:numPr>
          <w:ilvl w:val="1"/>
          <w:numId w:val="2"/>
        </w:numPr>
        <w:tabs>
          <w:tab w:val="left" w:pos="567"/>
        </w:tabs>
        <w:spacing w:before="117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Os equipamentos que se façam necessários ao perfeito e bom desempenho dos serviços deverão ser disponibilizados pela credenciada, sem ônus para o município;</w:t>
      </w:r>
    </w:p>
    <w:p>
      <w:pPr>
        <w:pStyle w:val="12"/>
        <w:widowControl w:val="0"/>
        <w:numPr>
          <w:ilvl w:val="1"/>
          <w:numId w:val="2"/>
        </w:numPr>
        <w:tabs>
          <w:tab w:val="left" w:pos="567"/>
        </w:tabs>
        <w:spacing w:before="117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Os recursos humanos deverão ser disponibilizados pela contratada conforme critérios para composição de quadro mínimo de profissionais necessários para a prestação dos serviços contratados;</w:t>
      </w:r>
    </w:p>
    <w:p>
      <w:pPr>
        <w:pStyle w:val="12"/>
        <w:widowControl w:val="0"/>
        <w:numPr>
          <w:ilvl w:val="1"/>
          <w:numId w:val="2"/>
        </w:numPr>
        <w:spacing w:before="117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As despesas decorrentes do contrato dos profissionais, como salários, encargos sociais, fiscais, impostos, taxas e outros serão por conta da credenciada;</w:t>
      </w:r>
    </w:p>
    <w:p>
      <w:pPr>
        <w:pStyle w:val="12"/>
        <w:widowControl w:val="0"/>
        <w:numPr>
          <w:ilvl w:val="1"/>
          <w:numId w:val="2"/>
        </w:numPr>
        <w:spacing w:before="117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execução dos procedimentos de castração deverá ser feita através de profissionais especializados, responsabilizando-se por quaisquer danos causados pelos mesmos, aos cães e gatos atendidos, decorrentes de omissão, negligência, imperícia ou imprudência;</w:t>
      </w:r>
    </w:p>
    <w:p>
      <w:pPr>
        <w:pStyle w:val="12"/>
        <w:widowControl w:val="0"/>
        <w:numPr>
          <w:ilvl w:val="1"/>
          <w:numId w:val="2"/>
        </w:numPr>
        <w:spacing w:before="117" w:line="360" w:lineRule="auto"/>
        <w:ind w:left="0" w:firstLine="0"/>
        <w:contextualSpacing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Os recursos humanos, materiais de consumo, insumos, instrumentais e/ou equipamentos, necessários à execução dos serviços contratados, serão do credenciado, ou seja, sem ônus para o município de João Monlevade</w:t>
      </w:r>
      <w:r>
        <w:rPr>
          <w:rFonts w:ascii="Arial" w:hAnsi="Arial" w:cs="Arial"/>
          <w:lang w:val="pt-BR"/>
        </w:rPr>
        <w:t>;</w:t>
      </w:r>
    </w:p>
    <w:p>
      <w:pPr>
        <w:pStyle w:val="12"/>
        <w:widowControl w:val="0"/>
        <w:numPr>
          <w:ilvl w:val="1"/>
          <w:numId w:val="2"/>
        </w:numPr>
        <w:spacing w:before="117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Os casos em que os equipamentos da contratada estiverem parados para manutenção preventiva ou corretiva, ela ficará responsável pela subcontratação dos serviços, sem ônus para a contratante; </w:t>
      </w:r>
    </w:p>
    <w:p>
      <w:pPr>
        <w:pStyle w:val="12"/>
        <w:numPr>
          <w:ilvl w:val="1"/>
          <w:numId w:val="2"/>
        </w:numPr>
        <w:autoSpaceDE w:val="0"/>
        <w:spacing w:before="117" w:line="360" w:lineRule="auto"/>
        <w:ind w:left="0" w:firstLine="0"/>
        <w:contextualSpacing w:val="0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A clínica poderá ser descredenciada, caso não cumpra 95% das castrações que a ela sejam pré-agendadas, durante 2 (dois) meses consecutivos ou não, sem devida justificativa e neste caso, as castrações serão redistribuídas para as outras clínicas credenciadas</w:t>
      </w:r>
      <w:r>
        <w:rPr>
          <w:rFonts w:hint="default" w:ascii="Arial" w:hAnsi="Arial" w:cs="Arial"/>
          <w:bCs/>
          <w:sz w:val="22"/>
          <w:szCs w:val="22"/>
          <w:lang w:val="pt-BR"/>
        </w:rPr>
        <w:t>;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</w:p>
    <w:p>
      <w:pPr>
        <w:pStyle w:val="12"/>
        <w:numPr>
          <w:ilvl w:val="1"/>
          <w:numId w:val="2"/>
        </w:numPr>
        <w:autoSpaceDE w:val="0"/>
        <w:spacing w:before="117" w:line="360" w:lineRule="auto"/>
        <w:ind w:left="0" w:firstLine="0"/>
        <w:contextualSpacing w:val="0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Prazo de vigência: Até 18 meses a partir da data de assinatura do contrato;</w:t>
      </w:r>
    </w:p>
    <w:p>
      <w:pPr>
        <w:pStyle w:val="12"/>
        <w:numPr>
          <w:ilvl w:val="1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 CONTRATADO deverá aceitar, antecipadamente, todos os métodos de inspeção, verificação e controle a serem adotados pela fiscalização, obrigando-se a fornecer-lhe todos os dados, elementos, explicações, esclarecimentos, soluções e comunicações de que esta necessitar e que forem julgados necessários ao cumprimento do objeto do contrato;</w:t>
      </w:r>
    </w:p>
    <w:p>
      <w:pPr>
        <w:pStyle w:val="12"/>
        <w:numPr>
          <w:ilvl w:val="1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existência e a atuação da fiscalização em nada restringem a responsabilidade única, integral e exclusiva do contra</w:t>
      </w:r>
      <w:bookmarkStart w:id="4" w:name="_GoBack"/>
      <w:bookmarkEnd w:id="4"/>
      <w:r>
        <w:rPr>
          <w:rFonts w:ascii="Arial" w:hAnsi="Arial" w:cs="Arial"/>
          <w:sz w:val="22"/>
          <w:szCs w:val="22"/>
          <w:lang w:val="pt-BR"/>
        </w:rPr>
        <w:t>tado, no que concerne ao objeto da respectiva contratação, às implicações perante o Município ou perante terceiros, do mesmo modo que a ocorrência de irregularidade decorrentes da execução contratual não implica em corresponsabilidade do Município ou de seus prepostos, devendo, ainda, o Fornecedor, sem prejuízo das penalidades previstas, proceder ao ressarcimento imediato dos prejuízos apurados e imputados às falhas em suas atividades</w:t>
      </w:r>
      <w:r>
        <w:rPr>
          <w:rFonts w:hint="default" w:ascii="Arial" w:hAnsi="Arial" w:cs="Arial"/>
          <w:sz w:val="22"/>
          <w:szCs w:val="22"/>
          <w:lang w:val="pt-BR"/>
        </w:rPr>
        <w:t>;</w:t>
      </w:r>
    </w:p>
    <w:p>
      <w:pPr>
        <w:pStyle w:val="12"/>
        <w:numPr>
          <w:ilvl w:val="1"/>
          <w:numId w:val="2"/>
        </w:numPr>
        <w:autoSpaceDE w:val="0"/>
        <w:spacing w:before="117" w:line="360" w:lineRule="auto"/>
        <w:ind w:left="0" w:firstLine="0"/>
        <w:contextualSpacing w:val="0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Demais obrigações previstas no contrato.</w:t>
      </w:r>
    </w:p>
    <w:p>
      <w:pPr>
        <w:pStyle w:val="12"/>
        <w:autoSpaceDE w:val="0"/>
        <w:ind w:left="360"/>
        <w:rPr>
          <w:rFonts w:ascii="Arial" w:hAnsi="Arial" w:cs="Arial"/>
          <w:bCs/>
          <w:lang w:val="pt-BR"/>
        </w:rPr>
      </w:pPr>
    </w:p>
    <w:p>
      <w:pPr>
        <w:pStyle w:val="12"/>
        <w:numPr>
          <w:ilvl w:val="0"/>
          <w:numId w:val="2"/>
        </w:numPr>
        <w:spacing w:before="117" w:line="360" w:lineRule="auto"/>
        <w:contextualSpacing w:val="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OBRIGAÇÕES DO CONTRATANTE</w:t>
      </w:r>
    </w:p>
    <w:p>
      <w:pPr>
        <w:pStyle w:val="12"/>
        <w:spacing w:before="117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  <w:lang w:val="pt-BR"/>
        </w:rPr>
      </w:pPr>
    </w:p>
    <w:p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bookmarkStart w:id="2" w:name="art6xix"/>
      <w:bookmarkEnd w:id="2"/>
      <w:bookmarkStart w:id="3" w:name="art6xviiid"/>
      <w:bookmarkEnd w:id="3"/>
      <w:r>
        <w:rPr>
          <w:rFonts w:ascii="Arial" w:hAnsi="Arial" w:cs="Arial"/>
          <w:sz w:val="22"/>
          <w:szCs w:val="22"/>
          <w:lang w:val="pt-BR"/>
        </w:rPr>
        <w:t>6.1.   Prestar as informações e esclarecimentos atinentes ao objeto, que venham a ser solicitada pelo fornecedor.</w:t>
      </w:r>
    </w:p>
    <w:p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6.2.    Para fiscalização dos serviços junto ao CONTRATADO, será nomeado servidor da Secretaria requisitante, formalmente designado para esse fim.</w:t>
      </w:r>
    </w:p>
    <w:p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6.3.</w:t>
      </w:r>
      <w:r>
        <w:rPr>
          <w:rFonts w:ascii="Arial" w:hAnsi="Arial" w:cs="Arial"/>
          <w:b/>
          <w:sz w:val="22"/>
          <w:szCs w:val="22"/>
          <w:lang w:val="pt-BR"/>
        </w:rPr>
        <w:t xml:space="preserve">    </w:t>
      </w:r>
      <w:r>
        <w:rPr>
          <w:rFonts w:ascii="Arial" w:hAnsi="Arial" w:cs="Arial"/>
          <w:sz w:val="22"/>
          <w:szCs w:val="22"/>
          <w:lang w:val="pt-BR"/>
        </w:rPr>
        <w:t>Competirá aos responsáveis pela fiscalização acompanhar a prestação dos serviços, podendo rejeitá-los quando estiverem em desacordo com as especificações do contrato, devendo ser refeito sem ônus à Secretaria Municipal de Meio Ambiente, bem como, dirimir as dúvidas que surgirem no decorrer da prestação do serviço.</w:t>
      </w:r>
    </w:p>
    <w:p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6.4.  Liquidar o empenho e efetuar o pagamento da Nota Fiscal/Fatura da empresa vencedora do certame licitatório 30 dias após a conclusão dos serviços.</w:t>
      </w:r>
    </w:p>
    <w:p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>
      <w:pPr>
        <w:pStyle w:val="12"/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jc w:val="both"/>
        <w:rPr>
          <w:rFonts w:ascii="Arial" w:hAnsi="Arial" w:eastAsia="SimSun" w:cs="Arial"/>
          <w:b/>
          <w:bCs/>
          <w:sz w:val="22"/>
          <w:szCs w:val="22"/>
          <w:lang w:val="pt-BR"/>
        </w:rPr>
      </w:pPr>
      <w:r>
        <w:rPr>
          <w:rFonts w:ascii="Arial" w:hAnsi="Arial" w:eastAsia="SimSun" w:cs="Arial"/>
          <w:b/>
          <w:bCs/>
          <w:sz w:val="22"/>
          <w:szCs w:val="22"/>
          <w:lang w:val="pt-BR"/>
        </w:rPr>
        <w:t>PAGAMENTO</w:t>
      </w:r>
    </w:p>
    <w:p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eastAsia="SimSun" w:cs="Arial"/>
          <w:b/>
          <w:bCs/>
          <w:sz w:val="22"/>
          <w:szCs w:val="22"/>
          <w:lang w:val="pt-BR"/>
        </w:rPr>
      </w:pPr>
    </w:p>
    <w:p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eastAsia="SimSun" w:cs="Arial"/>
          <w:bCs/>
          <w:sz w:val="22"/>
          <w:szCs w:val="22"/>
          <w:lang w:val="pt-BR"/>
        </w:rPr>
      </w:pPr>
      <w:r>
        <w:rPr>
          <w:rFonts w:ascii="Arial" w:hAnsi="Arial" w:eastAsia="SimSun" w:cs="Arial"/>
          <w:bCs/>
          <w:sz w:val="22"/>
          <w:szCs w:val="22"/>
          <w:lang w:val="pt-BR"/>
        </w:rPr>
        <w:t>O pagamento será efetuado após a prestação dos serviços constantes deste Termo de Referência em até 30 dias a contar da apresentação e aprovação da Nota Fiscal nas quais deverão conter as seguintes informações:</w:t>
      </w:r>
    </w:p>
    <w:p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eastAsia="SimSun" w:cs="Arial"/>
          <w:bCs/>
          <w:sz w:val="22"/>
          <w:szCs w:val="22"/>
          <w:lang w:val="pt-BR"/>
        </w:rPr>
      </w:pPr>
    </w:p>
    <w:p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eastAsia="SimSun" w:cs="Arial"/>
          <w:bCs/>
          <w:sz w:val="22"/>
          <w:szCs w:val="22"/>
          <w:lang w:val="pt-BR"/>
        </w:rPr>
      </w:pPr>
      <w:r>
        <w:rPr>
          <w:rFonts w:ascii="Arial" w:hAnsi="Arial" w:eastAsia="SimSun" w:cs="Arial"/>
          <w:bCs/>
          <w:sz w:val="22"/>
          <w:szCs w:val="22"/>
          <w:lang w:val="pt-BR"/>
        </w:rPr>
        <w:t>Razão Social: Prefeitura Municipal de João Monlevade</w:t>
      </w:r>
    </w:p>
    <w:p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eastAsia="SimSun" w:cs="Arial"/>
          <w:bCs/>
          <w:sz w:val="22"/>
          <w:szCs w:val="22"/>
          <w:lang w:val="pt-BR"/>
        </w:rPr>
      </w:pPr>
      <w:r>
        <w:rPr>
          <w:rFonts w:ascii="Arial" w:hAnsi="Arial" w:eastAsia="SimSun" w:cs="Arial"/>
          <w:bCs/>
          <w:sz w:val="22"/>
          <w:szCs w:val="22"/>
          <w:lang w:val="pt-BR"/>
        </w:rPr>
        <w:t>Endereço: Rua Geraldo Miranda, n° 337, Bairro Carneirinhos</w:t>
      </w:r>
    </w:p>
    <w:p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eastAsia="SimSun" w:cs="Arial"/>
          <w:bCs/>
          <w:sz w:val="22"/>
          <w:szCs w:val="22"/>
          <w:lang w:val="pt-BR"/>
        </w:rPr>
      </w:pPr>
      <w:r>
        <w:rPr>
          <w:rFonts w:ascii="Arial" w:hAnsi="Arial" w:eastAsia="SimSun" w:cs="Arial"/>
          <w:bCs/>
          <w:sz w:val="22"/>
          <w:szCs w:val="22"/>
          <w:lang w:val="pt-BR"/>
        </w:rPr>
        <w:t>Cidade: João Monlevade – MG CEP: 35.930-027</w:t>
      </w:r>
    </w:p>
    <w:p>
      <w:pPr>
        <w:pStyle w:val="12"/>
        <w:tabs>
          <w:tab w:val="left" w:pos="567"/>
          <w:tab w:val="left" w:pos="709"/>
        </w:tabs>
        <w:spacing w:line="360" w:lineRule="auto"/>
        <w:ind w:left="0"/>
        <w:jc w:val="both"/>
        <w:rPr>
          <w:rFonts w:ascii="Arial" w:hAnsi="Arial" w:eastAsia="SimSun" w:cs="Arial"/>
          <w:bCs/>
          <w:sz w:val="22"/>
          <w:szCs w:val="22"/>
          <w:lang w:val="pt-BR"/>
        </w:rPr>
      </w:pPr>
      <w:r>
        <w:rPr>
          <w:rFonts w:ascii="Arial" w:hAnsi="Arial" w:eastAsia="SimSun" w:cs="Arial"/>
          <w:bCs/>
          <w:sz w:val="22"/>
          <w:szCs w:val="22"/>
          <w:lang w:val="pt-BR"/>
        </w:rPr>
        <w:t>CNPJ: 18.401.059/0001-57</w:t>
      </w:r>
    </w:p>
    <w:sectPr>
      <w:headerReference r:id="rId3" w:type="default"/>
      <w:footerReference r:id="rId4" w:type="default"/>
      <w:pgSz w:w="11906" w:h="16838"/>
      <w:pgMar w:top="1987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8"/>
        <w:szCs w:val="18"/>
        <w:lang w:val="pt-BR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-19050</wp:posOffset>
              </wp:positionV>
              <wp:extent cx="5772150" cy="50800"/>
              <wp:effectExtent l="0" t="0" r="0" b="0"/>
              <wp:wrapSquare wrapText="bothSides"/>
              <wp:docPr id="66" name="Forma liv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215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1" extrusionOk="0">
                            <a:moveTo>
                              <a:pt x="0" y="0"/>
                            </a:moveTo>
                            <a:lnTo>
                              <a:pt x="627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3pt;margin-top:-1.5pt;height:4pt;width:454.5pt;mso-wrap-distance-bottom:0pt;mso-wrap-distance-left:9pt;mso-wrap-distance-right:9pt;mso-wrap-distance-top:0pt;z-index:251660288;v-text-anchor:middle;mso-width-relative:page;mso-height-relative:page;" fillcolor="#FFFFFF" filled="t" stroked="t" coordsize="6276975,1" o:gfxdata="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5RNAU2AAAAAYBAAAPAAAAAAAA&#10;AAEAIAAAACIAAABkcnMvZG93bnJldi54bWxQSwECFAAUAAAACACHTuJAbMATtoQCAABxBQAADgAA&#10;AAAAAAABACAAAAAnAQAAZHJzL2Uyb0RvYy54bWxQSwUGAAAAAAYABgBZAQAAHQYAAAAA&#10;" path="m0,0l6276975,0e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square"/>
            </v:shape>
          </w:pict>
        </mc:Fallback>
      </mc:AlternateContent>
    </w:r>
    <w:r>
      <w:rPr>
        <w:rFonts w:ascii="Arial" w:hAnsi="Arial" w:eastAsia="Arial" w:cs="Arial"/>
        <w:b/>
        <w:color w:val="000000"/>
        <w:sz w:val="18"/>
        <w:szCs w:val="18"/>
        <w:lang w:val="pt-BR"/>
      </w:rPr>
      <w:t>SECRETARIA MUNICIPAL DE MEIO AMBIENTE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rPr>
        <w:rFonts w:ascii="Arial" w:hAnsi="Arial" w:eastAsia="Arial" w:cs="Arial"/>
        <w:color w:val="000000"/>
        <w:sz w:val="18"/>
        <w:szCs w:val="18"/>
        <w:lang w:val="pt-BR"/>
      </w:rPr>
    </w:pPr>
    <w:r>
      <w:rPr>
        <w:rFonts w:ascii="Arial" w:hAnsi="Arial" w:eastAsia="Arial" w:cs="Arial"/>
        <w:color w:val="000000"/>
        <w:sz w:val="18"/>
        <w:szCs w:val="18"/>
        <w:lang w:val="pt-BR"/>
      </w:rPr>
      <w:t>Rua Gomes Batista, 122, Nossa Senhora da Conceição - João Monlevade / MG - CEP: 35930-033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rPr>
        <w:rFonts w:hint="default" w:ascii="Arial" w:hAnsi="Arial" w:eastAsia="Arial" w:cs="Arial"/>
        <w:color w:val="000000"/>
        <w:sz w:val="18"/>
        <w:szCs w:val="18"/>
        <w:lang w:val="pt-BR"/>
      </w:rPr>
    </w:pPr>
    <w:r>
      <w:rPr>
        <w:rFonts w:ascii="Arial" w:hAnsi="Arial" w:eastAsia="Arial" w:cs="Arial"/>
        <w:color w:val="000000"/>
        <w:sz w:val="18"/>
        <w:szCs w:val="18"/>
        <w:lang w:val="pt-BR"/>
      </w:rPr>
      <w:t>Fone: (31) 3852-3151 – www.pmjm.mg.gov.br</w:t>
    </w:r>
    <w:r>
      <w:rPr>
        <w:rFonts w:ascii="Arial" w:hAnsi="Arial" w:eastAsia="Arial" w:cs="Arial"/>
        <w:color w:val="000000"/>
        <w:sz w:val="18"/>
        <w:szCs w:val="18"/>
        <w:lang w:val="pt-BR"/>
      </w:rPr>
      <w:tab/>
    </w:r>
    <w:r>
      <w:rPr>
        <w:rFonts w:ascii="Arial" w:hAnsi="Arial" w:eastAsia="Arial" w:cs="Arial"/>
        <w:color w:val="000000"/>
        <w:sz w:val="18"/>
        <w:szCs w:val="18"/>
        <w:lang w:val="pt-BR"/>
      </w:rPr>
      <w:tab/>
    </w:r>
    <w:r>
      <w:rPr>
        <w:rFonts w:hint="default" w:ascii="Arial" w:hAnsi="Arial" w:eastAsia="Arial" w:cs="Arial"/>
        <w:color w:val="000000"/>
        <w:sz w:val="18"/>
        <w:szCs w:val="18"/>
        <w:lang w:val="pt-BR"/>
      </w:rPr>
      <w:t xml:space="preserve">Página 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eastAsia="Arial" w:cs="Arial"/>
        <w:b/>
        <w:color w:val="000000"/>
        <w:sz w:val="18"/>
        <w:szCs w:val="18"/>
        <w:lang w:val="pt-BR"/>
      </w:rPr>
      <w:instrText xml:space="preserve">PAGE</w:instrTex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eastAsia="Arial" w:cs="Arial"/>
        <w:b/>
        <w:color w:val="000000"/>
        <w:sz w:val="18"/>
        <w:szCs w:val="18"/>
        <w:lang w:val="pt-BR"/>
      </w:rPr>
      <w:t>1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end"/>
    </w:r>
    <w:r>
      <w:rPr>
        <w:rFonts w:hint="default" w:ascii="Arial" w:hAnsi="Arial" w:eastAsia="Arial" w:cs="Arial"/>
        <w:color w:val="000000"/>
        <w:sz w:val="18"/>
        <w:szCs w:val="18"/>
        <w:lang w:val="pt-BR"/>
      </w:rPr>
      <w:t xml:space="preserve"> de </w:t>
    </w:r>
    <w:r>
      <w:rPr>
        <w:rFonts w:hint="default" w:ascii="Arial" w:hAnsi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cs="Arial"/>
        <w:b/>
        <w:color w:val="000000"/>
        <w:sz w:val="18"/>
        <w:szCs w:val="18"/>
        <w:lang w:val="pt-BR"/>
      </w:rPr>
      <w:instrText xml:space="preserve">NUMPAGES</w:instrText>
    </w:r>
    <w:r>
      <w:rPr>
        <w:rFonts w:hint="default" w:ascii="Arial" w:hAnsi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cs="Arial"/>
        <w:b/>
        <w:color w:val="000000"/>
        <w:sz w:val="18"/>
        <w:szCs w:val="18"/>
        <w:lang w:val="pt-BR"/>
      </w:rPr>
      <w:t>6</w:t>
    </w:r>
    <w:r>
      <w:rPr>
        <w:rFonts w:hint="default" w:ascii="Arial" w:hAnsi="Arial" w:cs="Arial"/>
        <w:b/>
        <w:color w:val="000000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lang w:val="pt-BR"/>
      </w:rPr>
    </w:pPr>
    <w:r>
      <w:rPr>
        <w:color w:val="00000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3741420</wp:posOffset>
          </wp:positionH>
          <wp:positionV relativeFrom="paragraph">
            <wp:posOffset>-47625</wp:posOffset>
          </wp:positionV>
          <wp:extent cx="1998980" cy="647700"/>
          <wp:effectExtent l="0" t="0" r="1270" b="0"/>
          <wp:wrapSquare wrapText="bothSides"/>
          <wp:docPr id="3" name="Imagem 3" descr="D:\TI nao apagar\Samuel\Atual- Logo PMJ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:\TI nao apagar\Samuel\Atual- Logo PMJ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89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797D2"/>
    <w:multiLevelType w:val="multilevel"/>
    <w:tmpl w:val="608797D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A9D1EFA"/>
    <w:multiLevelType w:val="multilevel"/>
    <w:tmpl w:val="7A9D1EFA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1141F"/>
    <w:rsid w:val="000304F0"/>
    <w:rsid w:val="000354FE"/>
    <w:rsid w:val="00042A46"/>
    <w:rsid w:val="00057961"/>
    <w:rsid w:val="000609C7"/>
    <w:rsid w:val="000766BF"/>
    <w:rsid w:val="0008030C"/>
    <w:rsid w:val="000A509E"/>
    <w:rsid w:val="000A6A5F"/>
    <w:rsid w:val="000C56C2"/>
    <w:rsid w:val="000D191B"/>
    <w:rsid w:val="000E274F"/>
    <w:rsid w:val="00134B81"/>
    <w:rsid w:val="00147F62"/>
    <w:rsid w:val="001958ED"/>
    <w:rsid w:val="00196287"/>
    <w:rsid w:val="001A0226"/>
    <w:rsid w:val="001B45FE"/>
    <w:rsid w:val="00234CE7"/>
    <w:rsid w:val="00254413"/>
    <w:rsid w:val="00255D52"/>
    <w:rsid w:val="002A7518"/>
    <w:rsid w:val="002B40D9"/>
    <w:rsid w:val="002C4F74"/>
    <w:rsid w:val="002D26C5"/>
    <w:rsid w:val="002D2AC4"/>
    <w:rsid w:val="002F14E7"/>
    <w:rsid w:val="002F646D"/>
    <w:rsid w:val="002F7CEE"/>
    <w:rsid w:val="0038106C"/>
    <w:rsid w:val="00387B43"/>
    <w:rsid w:val="003A5BB1"/>
    <w:rsid w:val="003B25CB"/>
    <w:rsid w:val="003B6763"/>
    <w:rsid w:val="003C75CD"/>
    <w:rsid w:val="003D5E9E"/>
    <w:rsid w:val="003F2164"/>
    <w:rsid w:val="003F5C2A"/>
    <w:rsid w:val="00401EA2"/>
    <w:rsid w:val="00417847"/>
    <w:rsid w:val="004564CB"/>
    <w:rsid w:val="00465F63"/>
    <w:rsid w:val="00483A09"/>
    <w:rsid w:val="00495C10"/>
    <w:rsid w:val="00496941"/>
    <w:rsid w:val="004B10BF"/>
    <w:rsid w:val="004C7FAA"/>
    <w:rsid w:val="004D2903"/>
    <w:rsid w:val="004E7DF2"/>
    <w:rsid w:val="004F0F35"/>
    <w:rsid w:val="00502861"/>
    <w:rsid w:val="005056AE"/>
    <w:rsid w:val="00523973"/>
    <w:rsid w:val="00541067"/>
    <w:rsid w:val="0054243F"/>
    <w:rsid w:val="00551D87"/>
    <w:rsid w:val="00571DA7"/>
    <w:rsid w:val="00573461"/>
    <w:rsid w:val="005839B2"/>
    <w:rsid w:val="0059368C"/>
    <w:rsid w:val="005B1B02"/>
    <w:rsid w:val="005C2E52"/>
    <w:rsid w:val="005D6FB0"/>
    <w:rsid w:val="005E4929"/>
    <w:rsid w:val="005E6AC4"/>
    <w:rsid w:val="00617B7B"/>
    <w:rsid w:val="006233B3"/>
    <w:rsid w:val="006242EB"/>
    <w:rsid w:val="00626585"/>
    <w:rsid w:val="00654120"/>
    <w:rsid w:val="00661DB3"/>
    <w:rsid w:val="00662D04"/>
    <w:rsid w:val="0066424F"/>
    <w:rsid w:val="006717B6"/>
    <w:rsid w:val="006734E9"/>
    <w:rsid w:val="006866D6"/>
    <w:rsid w:val="006936DC"/>
    <w:rsid w:val="006A497A"/>
    <w:rsid w:val="006A7B55"/>
    <w:rsid w:val="006C24D0"/>
    <w:rsid w:val="006E2294"/>
    <w:rsid w:val="006E4761"/>
    <w:rsid w:val="006F4F7F"/>
    <w:rsid w:val="00726206"/>
    <w:rsid w:val="00733016"/>
    <w:rsid w:val="007341F9"/>
    <w:rsid w:val="0074177E"/>
    <w:rsid w:val="007A77D0"/>
    <w:rsid w:val="00811C24"/>
    <w:rsid w:val="0084433A"/>
    <w:rsid w:val="00872F2F"/>
    <w:rsid w:val="00897D8D"/>
    <w:rsid w:val="008A7B7E"/>
    <w:rsid w:val="008B6334"/>
    <w:rsid w:val="008E7DEC"/>
    <w:rsid w:val="00900B36"/>
    <w:rsid w:val="009010B3"/>
    <w:rsid w:val="00942CFA"/>
    <w:rsid w:val="0094798A"/>
    <w:rsid w:val="00963F1C"/>
    <w:rsid w:val="00984CB2"/>
    <w:rsid w:val="009A0B31"/>
    <w:rsid w:val="009A0BD3"/>
    <w:rsid w:val="009A140C"/>
    <w:rsid w:val="009E4E9F"/>
    <w:rsid w:val="009F305B"/>
    <w:rsid w:val="00A137D1"/>
    <w:rsid w:val="00A15C0F"/>
    <w:rsid w:val="00A20CC6"/>
    <w:rsid w:val="00A5048E"/>
    <w:rsid w:val="00A55E6E"/>
    <w:rsid w:val="00A674AA"/>
    <w:rsid w:val="00A73565"/>
    <w:rsid w:val="00A96153"/>
    <w:rsid w:val="00AC7AA8"/>
    <w:rsid w:val="00AE53CC"/>
    <w:rsid w:val="00AE6965"/>
    <w:rsid w:val="00AF7A11"/>
    <w:rsid w:val="00B021B5"/>
    <w:rsid w:val="00B074F6"/>
    <w:rsid w:val="00B12D26"/>
    <w:rsid w:val="00B26185"/>
    <w:rsid w:val="00B67893"/>
    <w:rsid w:val="00B7378C"/>
    <w:rsid w:val="00B73A17"/>
    <w:rsid w:val="00BD177F"/>
    <w:rsid w:val="00BE6594"/>
    <w:rsid w:val="00C839EF"/>
    <w:rsid w:val="00C9340F"/>
    <w:rsid w:val="00CC5230"/>
    <w:rsid w:val="00CF4152"/>
    <w:rsid w:val="00D044F1"/>
    <w:rsid w:val="00D21F6C"/>
    <w:rsid w:val="00D3741D"/>
    <w:rsid w:val="00D56BAD"/>
    <w:rsid w:val="00D66D1D"/>
    <w:rsid w:val="00D8003F"/>
    <w:rsid w:val="00DB0A88"/>
    <w:rsid w:val="00DB6B76"/>
    <w:rsid w:val="00DC0C2B"/>
    <w:rsid w:val="00DC1D37"/>
    <w:rsid w:val="00DC7570"/>
    <w:rsid w:val="00E11B2E"/>
    <w:rsid w:val="00E17305"/>
    <w:rsid w:val="00E20C8E"/>
    <w:rsid w:val="00E2146F"/>
    <w:rsid w:val="00E25EB3"/>
    <w:rsid w:val="00E2710F"/>
    <w:rsid w:val="00E75FD5"/>
    <w:rsid w:val="00E764A5"/>
    <w:rsid w:val="00E772C8"/>
    <w:rsid w:val="00E77C98"/>
    <w:rsid w:val="00E85712"/>
    <w:rsid w:val="00EC0B0A"/>
    <w:rsid w:val="00EC4BB9"/>
    <w:rsid w:val="00ED0999"/>
    <w:rsid w:val="00ED3AE4"/>
    <w:rsid w:val="00F0201C"/>
    <w:rsid w:val="00F07FCC"/>
    <w:rsid w:val="00F1344A"/>
    <w:rsid w:val="00F2126E"/>
    <w:rsid w:val="00F25F7F"/>
    <w:rsid w:val="00F3198C"/>
    <w:rsid w:val="00F41F4B"/>
    <w:rsid w:val="00F51E53"/>
    <w:rsid w:val="00F56903"/>
    <w:rsid w:val="00F61F8D"/>
    <w:rsid w:val="00F70A1D"/>
    <w:rsid w:val="00F7529F"/>
    <w:rsid w:val="00F84CE2"/>
    <w:rsid w:val="00F858DE"/>
    <w:rsid w:val="00FD2B04"/>
    <w:rsid w:val="00FD2B2D"/>
    <w:rsid w:val="00FF431F"/>
    <w:rsid w:val="080F6C36"/>
    <w:rsid w:val="154F7E03"/>
    <w:rsid w:val="2FDC707A"/>
    <w:rsid w:val="379A31B3"/>
    <w:rsid w:val="38BD23EB"/>
    <w:rsid w:val="43144B7B"/>
    <w:rsid w:val="5711141F"/>
    <w:rsid w:val="57794117"/>
    <w:rsid w:val="7B5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0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table" w:styleId="10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Texto de balão Char"/>
    <w:basedOn w:val="2"/>
    <w:link w:val="9"/>
    <w:qFormat/>
    <w:uiPriority w:val="0"/>
    <w:rPr>
      <w:rFonts w:ascii="Tahoma" w:hAnsi="Tahoma" w:cs="Tahoma" w:eastAsiaTheme="minorEastAsia"/>
      <w:sz w:val="16"/>
      <w:szCs w:val="16"/>
      <w:lang w:val="en-US" w:eastAsia="zh-CN"/>
    </w:rPr>
  </w:style>
  <w:style w:type="paragraph" w:styleId="12">
    <w:name w:val="List Paragraph"/>
    <w:basedOn w:val="1"/>
    <w:unhideWhenUsed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1959</Words>
  <Characters>10584</Characters>
  <Lines>88</Lines>
  <Paragraphs>25</Paragraphs>
  <TotalTime>12</TotalTime>
  <ScaleCrop>false</ScaleCrop>
  <LinksUpToDate>false</LinksUpToDate>
  <CharactersWithSpaces>12518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2023-12-28T19:17:00Z</dcterms:created>
  <dc:creator>PMJM</dc:creator>
  <cp:lastModifiedBy>PMJM</cp:lastModifiedBy>
  <cp:lastPrinted>2023-11-06T15:23:00Z</cp:lastPrinted>
  <dcterms:modified xsi:type="dcterms:W3CDTF">2024-01-02T11:37:50Z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579FCAB55F4041A88DB5EF06D01D5E56</vt:lpwstr>
  </property>
</Properties>
</file>