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2D" w:rsidRDefault="00D80045" w:rsidP="00D80045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500990" cy="1590582"/>
            <wp:effectExtent l="19050" t="0" r="0" b="0"/>
            <wp:docPr id="1" name="Imagem 1" descr="C:\Users\SMS\Desktop\Logo Conselho no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S\Desktop\Logo Conselho nov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968" cy="159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045" w:rsidRDefault="00D80045" w:rsidP="00D80045">
      <w:pPr>
        <w:jc w:val="both"/>
      </w:pPr>
      <w:proofErr w:type="gramStart"/>
      <w:r>
        <w:t>Ata</w:t>
      </w:r>
      <w:proofErr w:type="gramEnd"/>
      <w:r>
        <w:t xml:space="preserve"> de</w:t>
      </w:r>
      <w:r w:rsidR="00572C4C">
        <w:t xml:space="preserve"> proclamação </w:t>
      </w:r>
      <w:r>
        <w:t xml:space="preserve">eleição do Conselho Municipal de Saúde de João </w:t>
      </w:r>
      <w:proofErr w:type="spellStart"/>
      <w:r>
        <w:t>Monlevade</w:t>
      </w:r>
      <w:proofErr w:type="spellEnd"/>
      <w:r>
        <w:t xml:space="preserve">, Minas Gerais, realizada aos </w:t>
      </w:r>
      <w:r w:rsidR="00572C4C">
        <w:t>09</w:t>
      </w:r>
      <w:r>
        <w:t xml:space="preserve"> de dezembro de 2021</w:t>
      </w:r>
      <w:r w:rsidR="00877C75">
        <w:t>,</w:t>
      </w:r>
      <w:r>
        <w:t xml:space="preserve"> </w:t>
      </w:r>
      <w:r w:rsidR="00572C4C">
        <w:t xml:space="preserve">na sala do Conselho </w:t>
      </w:r>
      <w:r>
        <w:t xml:space="preserve">Municipal </w:t>
      </w:r>
      <w:r w:rsidR="00572C4C">
        <w:t xml:space="preserve">de Saúde </w:t>
      </w:r>
      <w:r>
        <w:t xml:space="preserve">de João </w:t>
      </w:r>
      <w:proofErr w:type="spellStart"/>
      <w:r>
        <w:t>Monlevade</w:t>
      </w:r>
      <w:proofErr w:type="spellEnd"/>
      <w:r w:rsidR="00572C4C">
        <w:t>, na Secretaria de Saúde</w:t>
      </w:r>
      <w:r>
        <w:t>.</w:t>
      </w:r>
    </w:p>
    <w:p w:rsidR="00D80045" w:rsidRDefault="00D80045" w:rsidP="00D80045">
      <w:pPr>
        <w:jc w:val="both"/>
      </w:pPr>
      <w:r>
        <w:t xml:space="preserve">Ao dia 01 de dezembro de 2021, na Câmara Municipal de João </w:t>
      </w:r>
      <w:proofErr w:type="spellStart"/>
      <w:r>
        <w:t>Monlevade</w:t>
      </w:r>
      <w:proofErr w:type="spellEnd"/>
      <w:r>
        <w:t>, Minas Gerais realizou</w:t>
      </w:r>
      <w:r w:rsidR="006916DE">
        <w:t>-</w:t>
      </w:r>
      <w:r>
        <w:t xml:space="preserve">se a eleição para composição do Conselho Municipal de Saúde, das </w:t>
      </w:r>
      <w:proofErr w:type="gramStart"/>
      <w:r>
        <w:t>08:00</w:t>
      </w:r>
      <w:proofErr w:type="gramEnd"/>
      <w:r>
        <w:t xml:space="preserve"> as 17:00 horas, com a presença dos membros nominados da Comissão Eleitoral</w:t>
      </w:r>
      <w:r w:rsidR="00877C75">
        <w:t>.</w:t>
      </w:r>
    </w:p>
    <w:p w:rsidR="00D80045" w:rsidRDefault="00572C4C" w:rsidP="00D80045">
      <w:pPr>
        <w:jc w:val="both"/>
      </w:pPr>
      <w:r>
        <w:t>Após cumprimento do prazo de impugnação pelas partes e análise dos fatos</w:t>
      </w:r>
      <w:r w:rsidR="00D80045">
        <w:t xml:space="preserve">, foram </w:t>
      </w:r>
      <w:r w:rsidR="00877C75">
        <w:t>registradas</w:t>
      </w:r>
      <w:r w:rsidR="00D80045">
        <w:t xml:space="preserve"> as seguintes ocorrências:</w:t>
      </w:r>
    </w:p>
    <w:p w:rsidR="00572C4C" w:rsidRPr="00572C4C" w:rsidRDefault="00D80045" w:rsidP="00D80045">
      <w:pPr>
        <w:pStyle w:val="PargrafodaLista"/>
        <w:numPr>
          <w:ilvl w:val="0"/>
          <w:numId w:val="1"/>
        </w:numPr>
        <w:jc w:val="both"/>
      </w:pPr>
      <w:r>
        <w:t xml:space="preserve">A representante </w:t>
      </w:r>
      <w:r w:rsidR="00572C4C">
        <w:t xml:space="preserve">eleita do trabalhador </w:t>
      </w:r>
      <w:proofErr w:type="spellStart"/>
      <w:r w:rsidR="00572C4C">
        <w:t>Araceli</w:t>
      </w:r>
      <w:proofErr w:type="spellEnd"/>
      <w:r w:rsidR="00572C4C">
        <w:t xml:space="preserve"> </w:t>
      </w:r>
      <w:proofErr w:type="spellStart"/>
      <w:r w:rsidR="00572C4C" w:rsidRPr="00572C4C">
        <w:rPr>
          <w:rFonts w:ascii="Arial" w:hAnsi="Arial" w:cs="Arial"/>
          <w:sz w:val="20"/>
          <w:szCs w:val="20"/>
        </w:rPr>
        <w:t>Daiana</w:t>
      </w:r>
      <w:proofErr w:type="spellEnd"/>
      <w:r w:rsidR="00572C4C" w:rsidRPr="00572C4C">
        <w:rPr>
          <w:rFonts w:ascii="Arial" w:hAnsi="Arial" w:cs="Arial"/>
          <w:sz w:val="20"/>
          <w:szCs w:val="20"/>
        </w:rPr>
        <w:t xml:space="preserve"> Fonseca</w:t>
      </w:r>
      <w:r w:rsidR="00572C4C">
        <w:t xml:space="preserve"> não tomara posse, pois a mesma ocupa cargo de direção na Secretaria de </w:t>
      </w:r>
      <w:r w:rsidR="00877C75">
        <w:t>Saúde,</w:t>
      </w:r>
      <w:r w:rsidR="00572C4C">
        <w:t xml:space="preserve"> sendo</w:t>
      </w:r>
      <w:r w:rsidR="00877C75">
        <w:t>, portanto</w:t>
      </w:r>
      <w:r w:rsidR="00572C4C">
        <w:t xml:space="preserve"> impedida pela Lei </w:t>
      </w:r>
      <w:r w:rsidR="00877C75">
        <w:t xml:space="preserve">n° </w:t>
      </w:r>
      <w:r w:rsidR="00572C4C">
        <w:t>453/2012 do Conselho Nacional de Saúde</w:t>
      </w:r>
      <w:r w:rsidR="00572C4C" w:rsidRPr="00572C4C">
        <w:rPr>
          <w:rFonts w:ascii="Arial" w:hAnsi="Arial" w:cs="Arial"/>
          <w:sz w:val="20"/>
          <w:szCs w:val="20"/>
        </w:rPr>
        <w:t xml:space="preserve"> </w:t>
      </w:r>
      <w:r w:rsidR="00877C75">
        <w:rPr>
          <w:rFonts w:ascii="Arial" w:hAnsi="Arial" w:cs="Arial"/>
          <w:sz w:val="20"/>
          <w:szCs w:val="20"/>
        </w:rPr>
        <w:t xml:space="preserve">em sua terceira diretriz </w:t>
      </w:r>
      <w:r w:rsidR="00572C4C">
        <w:rPr>
          <w:rFonts w:ascii="Arial" w:hAnsi="Arial" w:cs="Arial"/>
          <w:sz w:val="20"/>
          <w:szCs w:val="20"/>
        </w:rPr>
        <w:t xml:space="preserve">e pela Lei Municipal </w:t>
      </w:r>
      <w:r w:rsidR="00877C75">
        <w:rPr>
          <w:rFonts w:ascii="Arial" w:hAnsi="Arial" w:cs="Arial"/>
          <w:sz w:val="20"/>
          <w:szCs w:val="20"/>
        </w:rPr>
        <w:t>n°</w:t>
      </w:r>
      <w:r w:rsidR="00572C4C">
        <w:rPr>
          <w:rFonts w:ascii="Arial" w:hAnsi="Arial" w:cs="Arial"/>
          <w:sz w:val="20"/>
          <w:szCs w:val="20"/>
        </w:rPr>
        <w:t xml:space="preserve">2413/2021, conforme </w:t>
      </w:r>
      <w:proofErr w:type="spellStart"/>
      <w:r w:rsidR="00572C4C">
        <w:rPr>
          <w:rFonts w:ascii="Arial" w:hAnsi="Arial" w:cs="Arial"/>
          <w:sz w:val="20"/>
          <w:szCs w:val="20"/>
        </w:rPr>
        <w:t>Art</w:t>
      </w:r>
      <w:proofErr w:type="spellEnd"/>
      <w:r w:rsidR="00572C4C">
        <w:rPr>
          <w:rFonts w:ascii="Arial" w:hAnsi="Arial" w:cs="Arial"/>
          <w:sz w:val="20"/>
          <w:szCs w:val="20"/>
        </w:rPr>
        <w:t xml:space="preserve"> 3°, </w:t>
      </w:r>
      <w:r w:rsidR="00877C75">
        <w:rPr>
          <w:rFonts w:ascii="Arial" w:hAnsi="Arial" w:cs="Arial"/>
          <w:sz w:val="20"/>
          <w:szCs w:val="20"/>
        </w:rPr>
        <w:t>§</w:t>
      </w:r>
      <w:r w:rsidR="00572C4C">
        <w:rPr>
          <w:rFonts w:ascii="Arial" w:hAnsi="Arial" w:cs="Arial"/>
          <w:sz w:val="20"/>
          <w:szCs w:val="20"/>
        </w:rPr>
        <w:t>3°</w:t>
      </w:r>
      <w:r w:rsidR="00877C75">
        <w:rPr>
          <w:rFonts w:ascii="Arial" w:hAnsi="Arial" w:cs="Arial"/>
          <w:sz w:val="20"/>
          <w:szCs w:val="20"/>
        </w:rPr>
        <w:t>.</w:t>
      </w:r>
    </w:p>
    <w:p w:rsidR="00572C4C" w:rsidRPr="00572C4C" w:rsidRDefault="00572C4C" w:rsidP="00D80045">
      <w:pPr>
        <w:pStyle w:val="PargrafodaLista"/>
        <w:numPr>
          <w:ilvl w:val="0"/>
          <w:numId w:val="1"/>
        </w:numPr>
        <w:tabs>
          <w:tab w:val="center" w:pos="4252"/>
          <w:tab w:val="right" w:pos="8504"/>
        </w:tabs>
        <w:jc w:val="both"/>
      </w:pPr>
      <w:r>
        <w:t xml:space="preserve">O CISMEPI </w:t>
      </w:r>
      <w:r w:rsidRPr="00572C4C">
        <w:t>(</w:t>
      </w:r>
      <w:r w:rsidRPr="00572C4C">
        <w:rPr>
          <w:rFonts w:ascii="Calibri" w:hAnsi="Calibri"/>
        </w:rPr>
        <w:t xml:space="preserve">Consórcio Intermunicipal de Saúde de João </w:t>
      </w:r>
      <w:proofErr w:type="spellStart"/>
      <w:r w:rsidRPr="00572C4C">
        <w:rPr>
          <w:rFonts w:ascii="Calibri" w:hAnsi="Calibri"/>
        </w:rPr>
        <w:t>Monlevade</w:t>
      </w:r>
      <w:proofErr w:type="spellEnd"/>
      <w:r w:rsidRPr="00572C4C">
        <w:rPr>
          <w:rFonts w:ascii="Calibri" w:hAnsi="Calibri"/>
        </w:rPr>
        <w:t>),</w:t>
      </w:r>
      <w:proofErr w:type="gramStart"/>
      <w:r w:rsidR="00877C75">
        <w:rPr>
          <w:rFonts w:ascii="Calibri" w:hAnsi="Calibri"/>
        </w:rPr>
        <w:t xml:space="preserve"> </w:t>
      </w:r>
      <w:r w:rsidRPr="00572C4C">
        <w:rPr>
          <w:rFonts w:ascii="Calibri" w:hAnsi="Calibri"/>
        </w:rPr>
        <w:t xml:space="preserve"> </w:t>
      </w:r>
      <w:proofErr w:type="gramEnd"/>
      <w:r w:rsidRPr="00572C4C">
        <w:rPr>
          <w:rFonts w:ascii="Calibri" w:hAnsi="Calibri"/>
        </w:rPr>
        <w:t>abriu mão de sua titularidade, sendo que o Hospital Margarida passou a ocupar a vaga como titular</w:t>
      </w:r>
      <w:r w:rsidR="00877C75">
        <w:rPr>
          <w:rFonts w:ascii="Calibri" w:hAnsi="Calibri"/>
        </w:rPr>
        <w:t>.</w:t>
      </w:r>
    </w:p>
    <w:p w:rsidR="00081BD4" w:rsidRDefault="00081BD4" w:rsidP="00D80045">
      <w:pPr>
        <w:jc w:val="both"/>
      </w:pPr>
      <w:r>
        <w:t>Desta forma, em cumprimento ao previsto no Edital</w:t>
      </w:r>
      <w:r w:rsidR="00877C75">
        <w:t>,</w:t>
      </w:r>
      <w:r>
        <w:t xml:space="preserve"> publica</w:t>
      </w:r>
      <w:r w:rsidR="00877C75">
        <w:t>-</w:t>
      </w:r>
      <w:r>
        <w:t>se a relação abaixo para fins de efeitos de direito:</w:t>
      </w:r>
    </w:p>
    <w:p w:rsidR="00081BD4" w:rsidRDefault="00081BD4" w:rsidP="00BD3376">
      <w:pPr>
        <w:pStyle w:val="PargrafodaLista"/>
        <w:numPr>
          <w:ilvl w:val="0"/>
          <w:numId w:val="2"/>
        </w:numPr>
        <w:jc w:val="both"/>
      </w:pPr>
      <w:r>
        <w:t>Entidades</w:t>
      </w:r>
      <w:r w:rsidR="007F02BB">
        <w:t xml:space="preserve"> eleitas</w:t>
      </w:r>
    </w:p>
    <w:tbl>
      <w:tblPr>
        <w:tblStyle w:val="Tabelacomgrade"/>
        <w:tblW w:w="0" w:type="auto"/>
        <w:tblLook w:val="04A0"/>
      </w:tblPr>
      <w:tblGrid>
        <w:gridCol w:w="440"/>
        <w:gridCol w:w="7223"/>
      </w:tblGrid>
      <w:tr w:rsidR="00081BD4" w:rsidTr="00081BD4">
        <w:tc>
          <w:tcPr>
            <w:tcW w:w="0" w:type="auto"/>
          </w:tcPr>
          <w:p w:rsidR="00081BD4" w:rsidRPr="0019343A" w:rsidRDefault="00081BD4" w:rsidP="003617BD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szCs w:val="24"/>
              </w:rPr>
            </w:pPr>
            <w:proofErr w:type="gramStart"/>
            <w:r w:rsidRPr="0019343A">
              <w:rPr>
                <w:rFonts w:ascii="Calibri" w:hAnsi="Calibri"/>
                <w:szCs w:val="24"/>
              </w:rPr>
              <w:t>1</w:t>
            </w:r>
            <w:proofErr w:type="gramEnd"/>
          </w:p>
        </w:tc>
        <w:tc>
          <w:tcPr>
            <w:tcW w:w="0" w:type="auto"/>
          </w:tcPr>
          <w:p w:rsidR="00081BD4" w:rsidRPr="0019343A" w:rsidRDefault="00081BD4" w:rsidP="00081BD4">
            <w:pPr>
              <w:rPr>
                <w:rFonts w:ascii="Calibri" w:hAnsi="Calibri" w:cs="Arial"/>
                <w:color w:val="000000"/>
                <w:szCs w:val="24"/>
              </w:rPr>
            </w:pPr>
            <w:r w:rsidRPr="0019343A">
              <w:rPr>
                <w:rFonts w:ascii="Calibri" w:hAnsi="Calibri" w:cs="Arial"/>
                <w:color w:val="000000"/>
                <w:szCs w:val="24"/>
              </w:rPr>
              <w:t xml:space="preserve">AMA- Associação Mulheres em Ação </w:t>
            </w:r>
          </w:p>
          <w:p w:rsidR="00081BD4" w:rsidRDefault="00081BD4" w:rsidP="00D80045">
            <w:pPr>
              <w:jc w:val="both"/>
            </w:pPr>
          </w:p>
        </w:tc>
      </w:tr>
      <w:tr w:rsidR="00081BD4" w:rsidTr="00081BD4">
        <w:tc>
          <w:tcPr>
            <w:tcW w:w="0" w:type="auto"/>
          </w:tcPr>
          <w:p w:rsidR="00081BD4" w:rsidRPr="0019343A" w:rsidRDefault="00081BD4" w:rsidP="003617BD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szCs w:val="24"/>
              </w:rPr>
            </w:pPr>
            <w:proofErr w:type="gramStart"/>
            <w:r w:rsidRPr="0019343A">
              <w:rPr>
                <w:rFonts w:ascii="Calibri" w:hAnsi="Calibri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081BD4" w:rsidRDefault="00081BD4" w:rsidP="00D80045">
            <w:pPr>
              <w:jc w:val="both"/>
            </w:pPr>
            <w:r w:rsidRPr="0019343A">
              <w:rPr>
                <w:rFonts w:ascii="Calibri" w:hAnsi="Calibri" w:cs="Arial"/>
                <w:color w:val="000000"/>
                <w:szCs w:val="24"/>
              </w:rPr>
              <w:t>APDL - Associação d</w:t>
            </w:r>
            <w:r>
              <w:rPr>
                <w:rFonts w:ascii="Calibri" w:hAnsi="Calibri" w:cs="Arial"/>
                <w:color w:val="000000"/>
                <w:szCs w:val="24"/>
              </w:rPr>
              <w:t>as Profissionais Empregadas Domé</w:t>
            </w:r>
            <w:r w:rsidRPr="0019343A">
              <w:rPr>
                <w:rFonts w:ascii="Calibri" w:hAnsi="Calibri" w:cs="Arial"/>
                <w:color w:val="000000"/>
                <w:szCs w:val="24"/>
              </w:rPr>
              <w:t>sticas e Lavadeiras</w:t>
            </w:r>
          </w:p>
        </w:tc>
      </w:tr>
      <w:tr w:rsidR="00081BD4" w:rsidTr="00081BD4">
        <w:tc>
          <w:tcPr>
            <w:tcW w:w="0" w:type="auto"/>
          </w:tcPr>
          <w:p w:rsidR="00081BD4" w:rsidRPr="0019343A" w:rsidRDefault="00081BD4" w:rsidP="003617BD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szCs w:val="24"/>
              </w:rPr>
            </w:pPr>
            <w:proofErr w:type="gramStart"/>
            <w:r w:rsidRPr="0019343A">
              <w:rPr>
                <w:rFonts w:ascii="Calibri" w:hAnsi="Calibri"/>
                <w:szCs w:val="24"/>
              </w:rPr>
              <w:t>3</w:t>
            </w:r>
            <w:proofErr w:type="gramEnd"/>
          </w:p>
        </w:tc>
        <w:tc>
          <w:tcPr>
            <w:tcW w:w="0" w:type="auto"/>
          </w:tcPr>
          <w:p w:rsidR="00BD3376" w:rsidRPr="0019343A" w:rsidRDefault="00BD3376" w:rsidP="00BD3376">
            <w:pPr>
              <w:tabs>
                <w:tab w:val="left" w:pos="1335"/>
              </w:tabs>
              <w:rPr>
                <w:rFonts w:ascii="Calibri" w:hAnsi="Calibri" w:cs="Arial"/>
                <w:color w:val="000000"/>
                <w:szCs w:val="24"/>
              </w:rPr>
            </w:pPr>
            <w:r w:rsidRPr="0019343A">
              <w:rPr>
                <w:rFonts w:ascii="Calibri" w:hAnsi="Calibri" w:cs="Arial"/>
                <w:color w:val="000000"/>
                <w:szCs w:val="24"/>
              </w:rPr>
              <w:t xml:space="preserve">Associação dos Trabalhadores Aposentados e Pensionistas de João </w:t>
            </w:r>
            <w:proofErr w:type="spellStart"/>
            <w:r w:rsidRPr="0019343A">
              <w:rPr>
                <w:rFonts w:ascii="Calibri" w:hAnsi="Calibri" w:cs="Arial"/>
                <w:color w:val="000000"/>
                <w:szCs w:val="24"/>
              </w:rPr>
              <w:t>Monlevade</w:t>
            </w:r>
            <w:proofErr w:type="spellEnd"/>
          </w:p>
          <w:p w:rsidR="00081BD4" w:rsidRDefault="00081BD4" w:rsidP="00D80045">
            <w:pPr>
              <w:jc w:val="both"/>
            </w:pPr>
          </w:p>
        </w:tc>
      </w:tr>
      <w:tr w:rsidR="00081BD4" w:rsidTr="00081BD4">
        <w:tc>
          <w:tcPr>
            <w:tcW w:w="0" w:type="auto"/>
          </w:tcPr>
          <w:p w:rsidR="00081BD4" w:rsidRPr="0019343A" w:rsidRDefault="00081BD4" w:rsidP="003617BD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szCs w:val="24"/>
              </w:rPr>
            </w:pPr>
            <w:proofErr w:type="gramStart"/>
            <w:r w:rsidRPr="0019343A">
              <w:rPr>
                <w:rFonts w:ascii="Calibri" w:hAnsi="Calibri"/>
                <w:szCs w:val="24"/>
              </w:rPr>
              <w:t>4</w:t>
            </w:r>
            <w:proofErr w:type="gramEnd"/>
          </w:p>
        </w:tc>
        <w:tc>
          <w:tcPr>
            <w:tcW w:w="0" w:type="auto"/>
          </w:tcPr>
          <w:p w:rsidR="00081BD4" w:rsidRDefault="00BD3376" w:rsidP="00D80045">
            <w:pPr>
              <w:jc w:val="both"/>
            </w:pPr>
            <w:r w:rsidRPr="0019343A">
              <w:rPr>
                <w:rFonts w:ascii="Calibri" w:hAnsi="Calibri"/>
                <w:szCs w:val="24"/>
              </w:rPr>
              <w:t>Associação Comunicativa FM</w:t>
            </w:r>
          </w:p>
        </w:tc>
      </w:tr>
      <w:tr w:rsidR="00BD3376" w:rsidTr="00081BD4">
        <w:tc>
          <w:tcPr>
            <w:tcW w:w="0" w:type="auto"/>
          </w:tcPr>
          <w:p w:rsidR="00BD3376" w:rsidRPr="0019343A" w:rsidRDefault="00BD3376" w:rsidP="003617BD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szCs w:val="24"/>
              </w:rPr>
            </w:pPr>
            <w:proofErr w:type="gramStart"/>
            <w:r w:rsidRPr="0019343A">
              <w:rPr>
                <w:rFonts w:ascii="Calibri" w:hAnsi="Calibri"/>
                <w:szCs w:val="24"/>
              </w:rPr>
              <w:t>5</w:t>
            </w:r>
            <w:proofErr w:type="gramEnd"/>
          </w:p>
        </w:tc>
        <w:tc>
          <w:tcPr>
            <w:tcW w:w="0" w:type="auto"/>
          </w:tcPr>
          <w:p w:rsidR="00BD3376" w:rsidRPr="0019343A" w:rsidRDefault="00BD3376" w:rsidP="003617BD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szCs w:val="24"/>
              </w:rPr>
            </w:pPr>
            <w:r w:rsidRPr="0019343A">
              <w:rPr>
                <w:rFonts w:ascii="Calibri" w:hAnsi="Calibri"/>
                <w:szCs w:val="24"/>
              </w:rPr>
              <w:t>Paróquia Nossa Senhora da Conceição</w:t>
            </w:r>
          </w:p>
        </w:tc>
      </w:tr>
      <w:tr w:rsidR="00BD3376" w:rsidTr="00081BD4">
        <w:tc>
          <w:tcPr>
            <w:tcW w:w="0" w:type="auto"/>
          </w:tcPr>
          <w:p w:rsidR="00BD3376" w:rsidRPr="0019343A" w:rsidRDefault="00BD3376" w:rsidP="003617BD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szCs w:val="24"/>
              </w:rPr>
            </w:pPr>
            <w:proofErr w:type="gramStart"/>
            <w:r w:rsidRPr="0019343A">
              <w:rPr>
                <w:rFonts w:ascii="Calibri" w:hAnsi="Calibri"/>
                <w:szCs w:val="24"/>
              </w:rPr>
              <w:t>6</w:t>
            </w:r>
            <w:proofErr w:type="gramEnd"/>
          </w:p>
        </w:tc>
        <w:tc>
          <w:tcPr>
            <w:tcW w:w="0" w:type="auto"/>
          </w:tcPr>
          <w:p w:rsidR="00BD3376" w:rsidRPr="0019343A" w:rsidRDefault="00BD3376" w:rsidP="00BD3376">
            <w:pPr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>Associação Mé</w:t>
            </w:r>
            <w:r w:rsidRPr="0019343A">
              <w:rPr>
                <w:rFonts w:ascii="Calibri" w:hAnsi="Calibri" w:cs="Arial"/>
                <w:color w:val="000000"/>
                <w:szCs w:val="24"/>
              </w:rPr>
              <w:t>dica</w:t>
            </w:r>
            <w:r>
              <w:rPr>
                <w:rFonts w:ascii="Calibri" w:hAnsi="Calibri" w:cs="Arial"/>
                <w:color w:val="000000"/>
                <w:szCs w:val="24"/>
              </w:rPr>
              <w:t xml:space="preserve"> de João </w:t>
            </w:r>
            <w:proofErr w:type="spellStart"/>
            <w:r>
              <w:rPr>
                <w:rFonts w:ascii="Calibri" w:hAnsi="Calibri" w:cs="Arial"/>
                <w:color w:val="000000"/>
                <w:szCs w:val="24"/>
              </w:rPr>
              <w:t>Monlevade</w:t>
            </w:r>
            <w:proofErr w:type="spellEnd"/>
          </w:p>
          <w:p w:rsidR="00BD3376" w:rsidRDefault="00BD3376" w:rsidP="00D80045">
            <w:pPr>
              <w:jc w:val="both"/>
            </w:pPr>
          </w:p>
        </w:tc>
      </w:tr>
      <w:tr w:rsidR="00BD3376" w:rsidTr="00081BD4">
        <w:tc>
          <w:tcPr>
            <w:tcW w:w="0" w:type="auto"/>
          </w:tcPr>
          <w:p w:rsidR="00BD3376" w:rsidRPr="0019343A" w:rsidRDefault="00BD3376" w:rsidP="003617BD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szCs w:val="24"/>
              </w:rPr>
            </w:pPr>
            <w:proofErr w:type="gramStart"/>
            <w:r w:rsidRPr="0019343A">
              <w:rPr>
                <w:rFonts w:ascii="Calibri" w:hAnsi="Calibri"/>
                <w:szCs w:val="24"/>
              </w:rPr>
              <w:t>7</w:t>
            </w:r>
            <w:proofErr w:type="gramEnd"/>
          </w:p>
        </w:tc>
        <w:tc>
          <w:tcPr>
            <w:tcW w:w="0" w:type="auto"/>
          </w:tcPr>
          <w:p w:rsidR="00BD3376" w:rsidRDefault="00BD3376" w:rsidP="00D80045">
            <w:pPr>
              <w:jc w:val="both"/>
            </w:pPr>
            <w:r>
              <w:rPr>
                <w:rFonts w:ascii="Calibri" w:hAnsi="Calibri"/>
                <w:szCs w:val="24"/>
              </w:rPr>
              <w:t xml:space="preserve">OAB João </w:t>
            </w:r>
            <w:proofErr w:type="spellStart"/>
            <w:r>
              <w:rPr>
                <w:rFonts w:ascii="Calibri" w:hAnsi="Calibri"/>
                <w:szCs w:val="24"/>
              </w:rPr>
              <w:t>Monlevade</w:t>
            </w:r>
            <w:proofErr w:type="spellEnd"/>
          </w:p>
        </w:tc>
      </w:tr>
      <w:tr w:rsidR="00BD3376" w:rsidTr="00081BD4">
        <w:tc>
          <w:tcPr>
            <w:tcW w:w="0" w:type="auto"/>
          </w:tcPr>
          <w:p w:rsidR="00BD3376" w:rsidRPr="0019343A" w:rsidRDefault="00BD3376" w:rsidP="003617BD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szCs w:val="24"/>
              </w:rPr>
            </w:pPr>
            <w:proofErr w:type="gramStart"/>
            <w:r w:rsidRPr="0019343A">
              <w:rPr>
                <w:rFonts w:ascii="Calibri" w:hAnsi="Calibri"/>
                <w:szCs w:val="24"/>
              </w:rPr>
              <w:t>8</w:t>
            </w:r>
            <w:proofErr w:type="gramEnd"/>
          </w:p>
        </w:tc>
        <w:tc>
          <w:tcPr>
            <w:tcW w:w="0" w:type="auto"/>
          </w:tcPr>
          <w:p w:rsidR="00BD3376" w:rsidRDefault="00BD3376" w:rsidP="00D80045">
            <w:pPr>
              <w:jc w:val="both"/>
            </w:pPr>
            <w:r w:rsidRPr="0019343A">
              <w:rPr>
                <w:rFonts w:ascii="Calibri" w:hAnsi="Calibri"/>
                <w:szCs w:val="24"/>
              </w:rPr>
              <w:t>Lar São José- Sociedade São Vicente de Paulo</w:t>
            </w:r>
          </w:p>
        </w:tc>
      </w:tr>
      <w:tr w:rsidR="00BD3376" w:rsidTr="00081BD4">
        <w:tc>
          <w:tcPr>
            <w:tcW w:w="0" w:type="auto"/>
          </w:tcPr>
          <w:p w:rsidR="00BD3376" w:rsidRPr="0019343A" w:rsidRDefault="00BD3376" w:rsidP="003617BD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szCs w:val="24"/>
              </w:rPr>
            </w:pPr>
            <w:proofErr w:type="gramStart"/>
            <w:r w:rsidRPr="0019343A">
              <w:rPr>
                <w:rFonts w:ascii="Calibri" w:hAnsi="Calibri"/>
                <w:szCs w:val="24"/>
              </w:rPr>
              <w:t>9</w:t>
            </w:r>
            <w:proofErr w:type="gramEnd"/>
          </w:p>
        </w:tc>
        <w:tc>
          <w:tcPr>
            <w:tcW w:w="0" w:type="auto"/>
          </w:tcPr>
          <w:p w:rsidR="00BD3376" w:rsidRDefault="00BD3376" w:rsidP="00D80045">
            <w:pPr>
              <w:jc w:val="both"/>
            </w:pPr>
            <w:r w:rsidRPr="0019343A">
              <w:rPr>
                <w:rFonts w:ascii="Calibri" w:hAnsi="Calibri" w:cs="Arial"/>
                <w:color w:val="000000"/>
                <w:szCs w:val="24"/>
              </w:rPr>
              <w:t>Assume- Associação dos Usuários de Serviço de Saúde Mental</w:t>
            </w:r>
          </w:p>
        </w:tc>
      </w:tr>
      <w:tr w:rsidR="00BD3376" w:rsidTr="00081BD4">
        <w:tc>
          <w:tcPr>
            <w:tcW w:w="0" w:type="auto"/>
          </w:tcPr>
          <w:p w:rsidR="00BD3376" w:rsidRPr="0019343A" w:rsidRDefault="00BD3376" w:rsidP="003617BD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szCs w:val="24"/>
              </w:rPr>
            </w:pPr>
            <w:r w:rsidRPr="0019343A">
              <w:rPr>
                <w:rFonts w:ascii="Calibri" w:hAnsi="Calibri"/>
                <w:szCs w:val="24"/>
              </w:rPr>
              <w:t>10</w:t>
            </w:r>
          </w:p>
        </w:tc>
        <w:tc>
          <w:tcPr>
            <w:tcW w:w="0" w:type="auto"/>
          </w:tcPr>
          <w:p w:rsidR="00BD3376" w:rsidRDefault="00BD3376" w:rsidP="00D80045">
            <w:pPr>
              <w:jc w:val="both"/>
            </w:pPr>
            <w:proofErr w:type="spellStart"/>
            <w:r w:rsidRPr="0019343A">
              <w:rPr>
                <w:rFonts w:ascii="Calibri" w:hAnsi="Calibri" w:cs="Arial"/>
                <w:color w:val="000000"/>
                <w:szCs w:val="24"/>
              </w:rPr>
              <w:t>Acinpode</w:t>
            </w:r>
            <w:proofErr w:type="spellEnd"/>
            <w:r w:rsidRPr="0019343A">
              <w:rPr>
                <w:rFonts w:ascii="Calibri" w:hAnsi="Calibri" w:cs="Arial"/>
                <w:color w:val="000000"/>
                <w:szCs w:val="24"/>
              </w:rPr>
              <w:t xml:space="preserve">- Ass. de Coop. </w:t>
            </w:r>
            <w:proofErr w:type="gramStart"/>
            <w:r w:rsidRPr="0019343A">
              <w:rPr>
                <w:rFonts w:ascii="Calibri" w:hAnsi="Calibri" w:cs="Arial"/>
                <w:color w:val="000000"/>
                <w:szCs w:val="24"/>
              </w:rPr>
              <w:t>e</w:t>
            </w:r>
            <w:proofErr w:type="gramEnd"/>
            <w:r w:rsidRPr="0019343A">
              <w:rPr>
                <w:rFonts w:ascii="Calibri" w:hAnsi="Calibri" w:cs="Arial"/>
                <w:color w:val="000000"/>
                <w:szCs w:val="24"/>
              </w:rPr>
              <w:t xml:space="preserve"> </w:t>
            </w:r>
            <w:proofErr w:type="spellStart"/>
            <w:r w:rsidRPr="0019343A">
              <w:rPr>
                <w:rFonts w:ascii="Calibri" w:hAnsi="Calibri" w:cs="Arial"/>
                <w:color w:val="000000"/>
                <w:szCs w:val="24"/>
              </w:rPr>
              <w:t>Integ</w:t>
            </w:r>
            <w:proofErr w:type="spellEnd"/>
            <w:r w:rsidRPr="0019343A">
              <w:rPr>
                <w:rFonts w:ascii="Calibri" w:hAnsi="Calibri" w:cs="Arial"/>
                <w:color w:val="000000"/>
                <w:szCs w:val="24"/>
              </w:rPr>
              <w:t xml:space="preserve">. </w:t>
            </w:r>
            <w:proofErr w:type="gramStart"/>
            <w:r w:rsidRPr="0019343A">
              <w:rPr>
                <w:rFonts w:ascii="Calibri" w:hAnsi="Calibri" w:cs="Arial"/>
                <w:color w:val="000000"/>
                <w:szCs w:val="24"/>
              </w:rPr>
              <w:t>dos</w:t>
            </w:r>
            <w:proofErr w:type="gramEnd"/>
            <w:r w:rsidRPr="0019343A">
              <w:rPr>
                <w:rFonts w:ascii="Calibri" w:hAnsi="Calibri" w:cs="Arial"/>
                <w:color w:val="000000"/>
                <w:szCs w:val="24"/>
              </w:rPr>
              <w:t xml:space="preserve"> Portadores de Deficiência.</w:t>
            </w:r>
          </w:p>
        </w:tc>
      </w:tr>
    </w:tbl>
    <w:p w:rsidR="00081BD4" w:rsidRPr="00650284" w:rsidRDefault="00081BD4" w:rsidP="00081BD4">
      <w:pPr>
        <w:tabs>
          <w:tab w:val="center" w:pos="4252"/>
          <w:tab w:val="right" w:pos="8504"/>
        </w:tabs>
        <w:rPr>
          <w:rFonts w:ascii="Calibri" w:hAnsi="Calibri"/>
          <w:szCs w:val="24"/>
        </w:rPr>
      </w:pPr>
    </w:p>
    <w:p w:rsidR="00877C75" w:rsidRDefault="00877C75" w:rsidP="00081BD4">
      <w:pPr>
        <w:tabs>
          <w:tab w:val="center" w:pos="4252"/>
          <w:tab w:val="right" w:pos="8504"/>
        </w:tabs>
        <w:rPr>
          <w:rFonts w:ascii="Calibri" w:hAnsi="Calibri"/>
          <w:szCs w:val="24"/>
        </w:rPr>
      </w:pPr>
    </w:p>
    <w:p w:rsidR="00081BD4" w:rsidRPr="00650284" w:rsidRDefault="00081BD4" w:rsidP="00081BD4">
      <w:pPr>
        <w:tabs>
          <w:tab w:val="center" w:pos="4252"/>
          <w:tab w:val="right" w:pos="8504"/>
        </w:tabs>
        <w:rPr>
          <w:rFonts w:ascii="Calibri" w:hAnsi="Calibri"/>
          <w:szCs w:val="24"/>
        </w:rPr>
      </w:pPr>
      <w:proofErr w:type="gramStart"/>
      <w:r w:rsidRPr="00650284">
        <w:rPr>
          <w:rFonts w:ascii="Calibri" w:hAnsi="Calibri"/>
          <w:szCs w:val="24"/>
        </w:rPr>
        <w:lastRenderedPageBreak/>
        <w:t>b</w:t>
      </w:r>
      <w:proofErr w:type="gramEnd"/>
      <w:r w:rsidRPr="00650284">
        <w:rPr>
          <w:rFonts w:ascii="Calibri" w:hAnsi="Calibri"/>
          <w:szCs w:val="24"/>
        </w:rPr>
        <w:t>- Trabalhadores da Saúde</w:t>
      </w:r>
      <w:r>
        <w:rPr>
          <w:rFonts w:ascii="Calibri" w:hAnsi="Calibri"/>
          <w:szCs w:val="24"/>
        </w:rPr>
        <w:t xml:space="preserve"> </w:t>
      </w:r>
      <w:r w:rsidR="007F02BB">
        <w:rPr>
          <w:rFonts w:ascii="Calibri" w:hAnsi="Calibri"/>
          <w:szCs w:val="24"/>
        </w:rPr>
        <w:t>eleitos</w:t>
      </w:r>
      <w:r>
        <w:rPr>
          <w:rFonts w:ascii="Calibri" w:hAnsi="Calibri"/>
          <w:szCs w:val="24"/>
        </w:rPr>
        <w:t>.</w:t>
      </w:r>
    </w:p>
    <w:p w:rsidR="00081BD4" w:rsidRPr="00650284" w:rsidRDefault="00081BD4" w:rsidP="00081BD4">
      <w:pPr>
        <w:tabs>
          <w:tab w:val="center" w:pos="4252"/>
          <w:tab w:val="right" w:pos="8504"/>
        </w:tabs>
        <w:rPr>
          <w:rFonts w:ascii="Calibri" w:hAnsi="Calibri"/>
          <w:szCs w:val="24"/>
        </w:rPr>
      </w:pPr>
    </w:p>
    <w:tbl>
      <w:tblPr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7303"/>
      </w:tblGrid>
      <w:tr w:rsidR="00081BD4" w:rsidRPr="0019343A" w:rsidTr="00081BD4">
        <w:tc>
          <w:tcPr>
            <w:tcW w:w="0" w:type="auto"/>
          </w:tcPr>
          <w:p w:rsidR="00081BD4" w:rsidRPr="0019343A" w:rsidRDefault="00081BD4" w:rsidP="003617BD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7303" w:type="dxa"/>
          </w:tcPr>
          <w:p w:rsidR="00081BD4" w:rsidRPr="0019343A" w:rsidRDefault="00081BD4" w:rsidP="003617BD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szCs w:val="24"/>
              </w:rPr>
            </w:pPr>
            <w:r w:rsidRPr="0019343A">
              <w:rPr>
                <w:rFonts w:ascii="Calibri" w:hAnsi="Calibri"/>
                <w:szCs w:val="24"/>
              </w:rPr>
              <w:t xml:space="preserve">Nome    </w:t>
            </w:r>
          </w:p>
        </w:tc>
      </w:tr>
      <w:tr w:rsidR="00081BD4" w:rsidRPr="0019343A" w:rsidTr="00081BD4">
        <w:tc>
          <w:tcPr>
            <w:tcW w:w="0" w:type="auto"/>
          </w:tcPr>
          <w:p w:rsidR="00081BD4" w:rsidRPr="0019343A" w:rsidRDefault="00572C4C" w:rsidP="003617BD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szCs w:val="24"/>
              </w:rPr>
            </w:pPr>
            <w:proofErr w:type="gramStart"/>
            <w:r>
              <w:rPr>
                <w:rFonts w:ascii="Calibri" w:hAnsi="Calibri"/>
                <w:szCs w:val="24"/>
              </w:rPr>
              <w:t>1</w:t>
            </w:r>
            <w:proofErr w:type="gramEnd"/>
          </w:p>
        </w:tc>
        <w:tc>
          <w:tcPr>
            <w:tcW w:w="7303" w:type="dxa"/>
          </w:tcPr>
          <w:p w:rsidR="00081BD4" w:rsidRPr="0019343A" w:rsidRDefault="00BD3376" w:rsidP="003617BD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Fabí</w:t>
            </w:r>
            <w:r w:rsidRPr="0019343A">
              <w:rPr>
                <w:rFonts w:ascii="Calibri" w:hAnsi="Calibri"/>
                <w:szCs w:val="24"/>
              </w:rPr>
              <w:t>ola Ebert Pessoa</w:t>
            </w:r>
          </w:p>
        </w:tc>
      </w:tr>
      <w:tr w:rsidR="00081BD4" w:rsidRPr="0019343A" w:rsidTr="00081BD4">
        <w:tc>
          <w:tcPr>
            <w:tcW w:w="0" w:type="auto"/>
          </w:tcPr>
          <w:p w:rsidR="00081BD4" w:rsidRPr="0019343A" w:rsidRDefault="00572C4C" w:rsidP="003617BD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szCs w:val="24"/>
              </w:rPr>
            </w:pPr>
            <w:proofErr w:type="gramStart"/>
            <w:r>
              <w:rPr>
                <w:rFonts w:ascii="Calibri" w:hAnsi="Calibri"/>
                <w:szCs w:val="24"/>
              </w:rPr>
              <w:t>2</w:t>
            </w:r>
            <w:proofErr w:type="gramEnd"/>
          </w:p>
        </w:tc>
        <w:tc>
          <w:tcPr>
            <w:tcW w:w="7303" w:type="dxa"/>
          </w:tcPr>
          <w:p w:rsidR="00081BD4" w:rsidRPr="0019343A" w:rsidRDefault="00BD3376" w:rsidP="003617BD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szCs w:val="24"/>
              </w:rPr>
            </w:pPr>
            <w:r w:rsidRPr="0019343A">
              <w:rPr>
                <w:rFonts w:ascii="Calibri" w:hAnsi="Calibri"/>
                <w:szCs w:val="24"/>
              </w:rPr>
              <w:t>Francisco Diego Toledo Lima</w:t>
            </w:r>
          </w:p>
        </w:tc>
      </w:tr>
      <w:tr w:rsidR="00081BD4" w:rsidRPr="0019343A" w:rsidTr="00081BD4">
        <w:tc>
          <w:tcPr>
            <w:tcW w:w="0" w:type="auto"/>
          </w:tcPr>
          <w:p w:rsidR="00081BD4" w:rsidRPr="0019343A" w:rsidRDefault="00572C4C" w:rsidP="003617BD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szCs w:val="24"/>
              </w:rPr>
            </w:pPr>
            <w:proofErr w:type="gramStart"/>
            <w:r>
              <w:rPr>
                <w:rFonts w:ascii="Calibri" w:hAnsi="Calibri"/>
                <w:szCs w:val="24"/>
              </w:rPr>
              <w:t>3</w:t>
            </w:r>
            <w:proofErr w:type="gramEnd"/>
          </w:p>
        </w:tc>
        <w:tc>
          <w:tcPr>
            <w:tcW w:w="7303" w:type="dxa"/>
          </w:tcPr>
          <w:p w:rsidR="00081BD4" w:rsidRPr="0019343A" w:rsidRDefault="00BD3376" w:rsidP="003617BD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szCs w:val="24"/>
              </w:rPr>
            </w:pPr>
            <w:proofErr w:type="spellStart"/>
            <w:r w:rsidRPr="0019343A">
              <w:rPr>
                <w:rFonts w:ascii="Calibri" w:hAnsi="Calibri"/>
                <w:szCs w:val="24"/>
              </w:rPr>
              <w:t>Lucimara</w:t>
            </w:r>
            <w:proofErr w:type="spellEnd"/>
            <w:r w:rsidRPr="0019343A">
              <w:rPr>
                <w:rFonts w:ascii="Calibri" w:hAnsi="Calibri"/>
                <w:szCs w:val="24"/>
              </w:rPr>
              <w:t xml:space="preserve"> Guerra e Silva</w:t>
            </w:r>
          </w:p>
        </w:tc>
      </w:tr>
      <w:tr w:rsidR="00081BD4" w:rsidRPr="0019343A" w:rsidTr="00081BD4">
        <w:tc>
          <w:tcPr>
            <w:tcW w:w="0" w:type="auto"/>
          </w:tcPr>
          <w:p w:rsidR="00081BD4" w:rsidRPr="0019343A" w:rsidRDefault="00572C4C" w:rsidP="003617BD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szCs w:val="24"/>
              </w:rPr>
            </w:pPr>
            <w:proofErr w:type="gramStart"/>
            <w:r>
              <w:rPr>
                <w:rFonts w:ascii="Calibri" w:hAnsi="Calibri"/>
                <w:szCs w:val="24"/>
              </w:rPr>
              <w:t>4</w:t>
            </w:r>
            <w:proofErr w:type="gramEnd"/>
          </w:p>
        </w:tc>
        <w:tc>
          <w:tcPr>
            <w:tcW w:w="7303" w:type="dxa"/>
          </w:tcPr>
          <w:p w:rsidR="00081BD4" w:rsidRPr="0019343A" w:rsidRDefault="00BD3376" w:rsidP="003617BD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szCs w:val="24"/>
              </w:rPr>
            </w:pPr>
            <w:r w:rsidRPr="0019343A">
              <w:rPr>
                <w:rFonts w:ascii="Calibri" w:hAnsi="Calibri"/>
                <w:szCs w:val="24"/>
              </w:rPr>
              <w:t>Larissa Martins Reis</w:t>
            </w:r>
          </w:p>
        </w:tc>
      </w:tr>
      <w:tr w:rsidR="00081BD4" w:rsidRPr="0019343A" w:rsidTr="00081BD4">
        <w:tc>
          <w:tcPr>
            <w:tcW w:w="0" w:type="auto"/>
          </w:tcPr>
          <w:p w:rsidR="00081BD4" w:rsidRPr="0019343A" w:rsidRDefault="00572C4C" w:rsidP="003617BD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szCs w:val="24"/>
              </w:rPr>
            </w:pPr>
            <w:proofErr w:type="gramStart"/>
            <w:r>
              <w:rPr>
                <w:rFonts w:ascii="Calibri" w:hAnsi="Calibri"/>
                <w:szCs w:val="24"/>
              </w:rPr>
              <w:t>5</w:t>
            </w:r>
            <w:proofErr w:type="gramEnd"/>
          </w:p>
        </w:tc>
        <w:tc>
          <w:tcPr>
            <w:tcW w:w="7303" w:type="dxa"/>
          </w:tcPr>
          <w:p w:rsidR="00081BD4" w:rsidRPr="0019343A" w:rsidRDefault="00BD3376" w:rsidP="003617BD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szCs w:val="24"/>
              </w:rPr>
            </w:pPr>
            <w:r w:rsidRPr="0019343A">
              <w:rPr>
                <w:rFonts w:ascii="Calibri" w:hAnsi="Calibri"/>
                <w:szCs w:val="24"/>
              </w:rPr>
              <w:t>Luzia Conceição Santiago Gonçalves</w:t>
            </w:r>
          </w:p>
        </w:tc>
      </w:tr>
      <w:tr w:rsidR="00081BD4" w:rsidRPr="0019343A" w:rsidTr="00081BD4">
        <w:tc>
          <w:tcPr>
            <w:tcW w:w="0" w:type="auto"/>
          </w:tcPr>
          <w:p w:rsidR="00081BD4" w:rsidRPr="0019343A" w:rsidRDefault="00572C4C" w:rsidP="003617BD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szCs w:val="24"/>
              </w:rPr>
            </w:pPr>
            <w:proofErr w:type="gramStart"/>
            <w:r>
              <w:rPr>
                <w:rFonts w:ascii="Calibri" w:hAnsi="Calibri"/>
                <w:szCs w:val="24"/>
              </w:rPr>
              <w:t>6</w:t>
            </w:r>
            <w:proofErr w:type="gramEnd"/>
          </w:p>
        </w:tc>
        <w:tc>
          <w:tcPr>
            <w:tcW w:w="7303" w:type="dxa"/>
          </w:tcPr>
          <w:p w:rsidR="00081BD4" w:rsidRPr="0019343A" w:rsidRDefault="00BD3376" w:rsidP="003617BD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szCs w:val="24"/>
              </w:rPr>
            </w:pPr>
            <w:r w:rsidRPr="0019343A">
              <w:rPr>
                <w:rFonts w:ascii="Calibri" w:hAnsi="Calibri"/>
                <w:szCs w:val="24"/>
              </w:rPr>
              <w:t>Valdinéia do Carmo Torres Gomes</w:t>
            </w:r>
          </w:p>
        </w:tc>
      </w:tr>
      <w:tr w:rsidR="00081BD4" w:rsidRPr="0019343A" w:rsidTr="00081BD4">
        <w:tc>
          <w:tcPr>
            <w:tcW w:w="0" w:type="auto"/>
          </w:tcPr>
          <w:p w:rsidR="00081BD4" w:rsidRPr="0019343A" w:rsidRDefault="00572C4C" w:rsidP="003617BD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szCs w:val="24"/>
              </w:rPr>
            </w:pPr>
            <w:proofErr w:type="gramStart"/>
            <w:r>
              <w:rPr>
                <w:rFonts w:ascii="Calibri" w:hAnsi="Calibri"/>
                <w:szCs w:val="24"/>
              </w:rPr>
              <w:t>7</w:t>
            </w:r>
            <w:proofErr w:type="gramEnd"/>
          </w:p>
        </w:tc>
        <w:tc>
          <w:tcPr>
            <w:tcW w:w="7303" w:type="dxa"/>
          </w:tcPr>
          <w:p w:rsidR="00081BD4" w:rsidRPr="0019343A" w:rsidRDefault="00BD3376" w:rsidP="003617BD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szCs w:val="24"/>
              </w:rPr>
            </w:pPr>
            <w:r w:rsidRPr="0019343A">
              <w:rPr>
                <w:rFonts w:ascii="Calibri" w:hAnsi="Calibri"/>
                <w:szCs w:val="24"/>
              </w:rPr>
              <w:t xml:space="preserve">Elizabeth Aparecida Batista Mendonça  </w:t>
            </w:r>
          </w:p>
        </w:tc>
      </w:tr>
      <w:tr w:rsidR="00081BD4" w:rsidRPr="0019343A" w:rsidTr="00081BD4">
        <w:tc>
          <w:tcPr>
            <w:tcW w:w="0" w:type="auto"/>
          </w:tcPr>
          <w:p w:rsidR="00081BD4" w:rsidRPr="0019343A" w:rsidRDefault="00572C4C" w:rsidP="003617BD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szCs w:val="24"/>
              </w:rPr>
            </w:pPr>
            <w:proofErr w:type="gramStart"/>
            <w:r>
              <w:rPr>
                <w:rFonts w:ascii="Calibri" w:hAnsi="Calibri"/>
                <w:szCs w:val="24"/>
              </w:rPr>
              <w:t>8</w:t>
            </w:r>
            <w:proofErr w:type="gramEnd"/>
          </w:p>
        </w:tc>
        <w:tc>
          <w:tcPr>
            <w:tcW w:w="7303" w:type="dxa"/>
          </w:tcPr>
          <w:p w:rsidR="00081BD4" w:rsidRPr="0019343A" w:rsidRDefault="00BD3376" w:rsidP="003617BD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szCs w:val="24"/>
              </w:rPr>
            </w:pPr>
            <w:r w:rsidRPr="0019343A">
              <w:rPr>
                <w:rFonts w:ascii="Calibri" w:hAnsi="Calibri"/>
                <w:szCs w:val="24"/>
              </w:rPr>
              <w:t>Maria de Lima e Silva</w:t>
            </w:r>
          </w:p>
        </w:tc>
      </w:tr>
      <w:tr w:rsidR="00081BD4" w:rsidRPr="0019343A" w:rsidTr="00081BD4">
        <w:tc>
          <w:tcPr>
            <w:tcW w:w="0" w:type="auto"/>
          </w:tcPr>
          <w:p w:rsidR="00081BD4" w:rsidRPr="0019343A" w:rsidRDefault="00572C4C" w:rsidP="003617BD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szCs w:val="24"/>
              </w:rPr>
            </w:pPr>
            <w:proofErr w:type="gramStart"/>
            <w:r>
              <w:rPr>
                <w:rFonts w:ascii="Calibri" w:hAnsi="Calibri"/>
                <w:szCs w:val="24"/>
              </w:rPr>
              <w:t>9</w:t>
            </w:r>
            <w:proofErr w:type="gramEnd"/>
          </w:p>
        </w:tc>
        <w:tc>
          <w:tcPr>
            <w:tcW w:w="7303" w:type="dxa"/>
          </w:tcPr>
          <w:p w:rsidR="00081BD4" w:rsidRPr="0019343A" w:rsidRDefault="00BD3376" w:rsidP="003617BD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szCs w:val="24"/>
              </w:rPr>
            </w:pPr>
            <w:proofErr w:type="spellStart"/>
            <w:r>
              <w:rPr>
                <w:rFonts w:ascii="Calibri" w:hAnsi="Calibri"/>
                <w:szCs w:val="24"/>
              </w:rPr>
              <w:t>Waldirene</w:t>
            </w:r>
            <w:proofErr w:type="spellEnd"/>
            <w:r>
              <w:rPr>
                <w:rFonts w:ascii="Calibri" w:hAnsi="Calibri"/>
                <w:szCs w:val="24"/>
              </w:rPr>
              <w:t xml:space="preserve"> Carvalho Pinto</w:t>
            </w:r>
          </w:p>
        </w:tc>
      </w:tr>
      <w:tr w:rsidR="00081BD4" w:rsidRPr="0019343A" w:rsidTr="00081BD4">
        <w:tc>
          <w:tcPr>
            <w:tcW w:w="0" w:type="auto"/>
          </w:tcPr>
          <w:p w:rsidR="00081BD4" w:rsidRPr="0019343A" w:rsidRDefault="00572C4C" w:rsidP="003617BD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10</w:t>
            </w:r>
          </w:p>
        </w:tc>
        <w:tc>
          <w:tcPr>
            <w:tcW w:w="7303" w:type="dxa"/>
          </w:tcPr>
          <w:p w:rsidR="00081BD4" w:rsidRPr="0019343A" w:rsidRDefault="00BD3376" w:rsidP="003617BD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szCs w:val="24"/>
              </w:rPr>
            </w:pPr>
            <w:r w:rsidRPr="0019343A">
              <w:rPr>
                <w:rFonts w:ascii="Calibri" w:hAnsi="Calibri"/>
                <w:szCs w:val="24"/>
              </w:rPr>
              <w:t>Patrícia Alvarenga Sá</w:t>
            </w:r>
          </w:p>
        </w:tc>
      </w:tr>
    </w:tbl>
    <w:p w:rsidR="00081BD4" w:rsidRDefault="00081BD4" w:rsidP="00081BD4">
      <w:pPr>
        <w:tabs>
          <w:tab w:val="center" w:pos="4252"/>
          <w:tab w:val="right" w:pos="8504"/>
        </w:tabs>
        <w:rPr>
          <w:rFonts w:ascii="Calibri" w:hAnsi="Calibri"/>
          <w:szCs w:val="24"/>
        </w:rPr>
      </w:pPr>
    </w:p>
    <w:p w:rsidR="00BD3376" w:rsidRDefault="00BD3376" w:rsidP="00081BD4">
      <w:pPr>
        <w:tabs>
          <w:tab w:val="center" w:pos="4252"/>
          <w:tab w:val="right" w:pos="8504"/>
        </w:tabs>
        <w:rPr>
          <w:rFonts w:ascii="Calibri" w:hAnsi="Calibri"/>
          <w:szCs w:val="24"/>
        </w:rPr>
      </w:pPr>
    </w:p>
    <w:p w:rsidR="00081BD4" w:rsidRPr="00650284" w:rsidRDefault="00081BD4" w:rsidP="00081BD4">
      <w:pPr>
        <w:tabs>
          <w:tab w:val="center" w:pos="4252"/>
          <w:tab w:val="right" w:pos="8504"/>
        </w:tabs>
        <w:rPr>
          <w:rFonts w:ascii="Calibri" w:hAnsi="Calibri"/>
          <w:szCs w:val="24"/>
        </w:rPr>
      </w:pPr>
      <w:r w:rsidRPr="00650284">
        <w:rPr>
          <w:rFonts w:ascii="Calibri" w:hAnsi="Calibri"/>
          <w:szCs w:val="24"/>
        </w:rPr>
        <w:t xml:space="preserve">c- Prestadores de Serviços </w:t>
      </w:r>
      <w:r w:rsidR="007F02BB">
        <w:rPr>
          <w:rFonts w:ascii="Calibri" w:hAnsi="Calibri"/>
          <w:szCs w:val="24"/>
        </w:rPr>
        <w:t>eleitos</w:t>
      </w:r>
      <w:r>
        <w:rPr>
          <w:rFonts w:ascii="Calibri" w:hAnsi="Calibri"/>
          <w:szCs w:val="24"/>
        </w:rPr>
        <w:t>.</w:t>
      </w:r>
    </w:p>
    <w:p w:rsidR="00572C4C" w:rsidRPr="00650284" w:rsidRDefault="00572C4C" w:rsidP="00081BD4">
      <w:pPr>
        <w:tabs>
          <w:tab w:val="center" w:pos="4252"/>
          <w:tab w:val="right" w:pos="8504"/>
        </w:tabs>
        <w:rPr>
          <w:rFonts w:ascii="Calibri" w:hAnsi="Calibri"/>
          <w:szCs w:val="24"/>
        </w:rPr>
      </w:pPr>
    </w:p>
    <w:tbl>
      <w:tblPr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"/>
        <w:gridCol w:w="7425"/>
      </w:tblGrid>
      <w:tr w:rsidR="00081BD4" w:rsidRPr="0019343A" w:rsidTr="00081BD4">
        <w:tc>
          <w:tcPr>
            <w:tcW w:w="0" w:type="auto"/>
          </w:tcPr>
          <w:p w:rsidR="00081BD4" w:rsidRPr="0019343A" w:rsidRDefault="00081BD4" w:rsidP="003617BD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425" w:type="dxa"/>
          </w:tcPr>
          <w:p w:rsidR="00081BD4" w:rsidRPr="0019343A" w:rsidRDefault="00081BD4" w:rsidP="003617BD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/>
                <w:szCs w:val="24"/>
              </w:rPr>
            </w:pPr>
            <w:r w:rsidRPr="0019343A">
              <w:rPr>
                <w:rFonts w:ascii="Calibri" w:hAnsi="Calibri"/>
                <w:szCs w:val="24"/>
              </w:rPr>
              <w:t>Prestador de Serviço</w:t>
            </w:r>
          </w:p>
        </w:tc>
      </w:tr>
      <w:tr w:rsidR="00081BD4" w:rsidRPr="0019343A" w:rsidTr="00081BD4">
        <w:tc>
          <w:tcPr>
            <w:tcW w:w="0" w:type="auto"/>
          </w:tcPr>
          <w:p w:rsidR="00081BD4" w:rsidRPr="0019343A" w:rsidRDefault="00572C4C" w:rsidP="003617BD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szCs w:val="24"/>
              </w:rPr>
            </w:pPr>
            <w:proofErr w:type="gramStart"/>
            <w:r>
              <w:rPr>
                <w:rFonts w:ascii="Calibri" w:hAnsi="Calibri"/>
                <w:szCs w:val="24"/>
              </w:rPr>
              <w:t>1</w:t>
            </w:r>
            <w:proofErr w:type="gramEnd"/>
          </w:p>
        </w:tc>
        <w:tc>
          <w:tcPr>
            <w:tcW w:w="7425" w:type="dxa"/>
          </w:tcPr>
          <w:p w:rsidR="00081BD4" w:rsidRPr="0019343A" w:rsidRDefault="00025B6A" w:rsidP="003617BD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szCs w:val="24"/>
              </w:rPr>
            </w:pPr>
            <w:r w:rsidRPr="0019343A">
              <w:rPr>
                <w:rFonts w:ascii="Calibri" w:hAnsi="Calibri"/>
                <w:szCs w:val="24"/>
              </w:rPr>
              <w:t xml:space="preserve">APAE- Associação de Pais e Amigos dos Excepcionais de João </w:t>
            </w:r>
            <w:proofErr w:type="spellStart"/>
            <w:r w:rsidRPr="0019343A">
              <w:rPr>
                <w:rFonts w:ascii="Calibri" w:hAnsi="Calibri"/>
                <w:szCs w:val="24"/>
              </w:rPr>
              <w:t>Monlevade</w:t>
            </w:r>
            <w:proofErr w:type="spellEnd"/>
          </w:p>
        </w:tc>
      </w:tr>
      <w:tr w:rsidR="00081BD4" w:rsidRPr="0019343A" w:rsidTr="00081BD4">
        <w:tc>
          <w:tcPr>
            <w:tcW w:w="0" w:type="auto"/>
          </w:tcPr>
          <w:p w:rsidR="00081BD4" w:rsidRPr="0019343A" w:rsidRDefault="00572C4C" w:rsidP="003617BD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szCs w:val="24"/>
              </w:rPr>
            </w:pPr>
            <w:proofErr w:type="gramStart"/>
            <w:r>
              <w:rPr>
                <w:rFonts w:ascii="Calibri" w:hAnsi="Calibri"/>
                <w:szCs w:val="24"/>
              </w:rPr>
              <w:t>2</w:t>
            </w:r>
            <w:proofErr w:type="gramEnd"/>
          </w:p>
        </w:tc>
        <w:tc>
          <w:tcPr>
            <w:tcW w:w="7425" w:type="dxa"/>
          </w:tcPr>
          <w:p w:rsidR="00081BD4" w:rsidRPr="0019343A" w:rsidRDefault="00081BD4" w:rsidP="003617BD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szCs w:val="24"/>
              </w:rPr>
            </w:pPr>
            <w:r w:rsidRPr="0019343A">
              <w:rPr>
                <w:rFonts w:ascii="Calibri" w:hAnsi="Calibri"/>
                <w:szCs w:val="24"/>
              </w:rPr>
              <w:t>Hospital Margarida</w:t>
            </w:r>
          </w:p>
        </w:tc>
      </w:tr>
    </w:tbl>
    <w:p w:rsidR="00081BD4" w:rsidRDefault="00081BD4" w:rsidP="00D80045">
      <w:pPr>
        <w:jc w:val="both"/>
      </w:pPr>
    </w:p>
    <w:p w:rsidR="00081BD4" w:rsidRDefault="00081BD4" w:rsidP="00081BD4">
      <w:pPr>
        <w:jc w:val="right"/>
      </w:pPr>
      <w:r>
        <w:t xml:space="preserve">João </w:t>
      </w:r>
      <w:proofErr w:type="spellStart"/>
      <w:r>
        <w:t>Monlevade</w:t>
      </w:r>
      <w:proofErr w:type="spellEnd"/>
      <w:r>
        <w:t xml:space="preserve">, </w:t>
      </w:r>
      <w:r w:rsidR="00572C4C">
        <w:t>09</w:t>
      </w:r>
      <w:r>
        <w:t xml:space="preserve"> de dezembro de 2021</w:t>
      </w:r>
      <w:r w:rsidR="00025B6A">
        <w:t>.</w:t>
      </w:r>
    </w:p>
    <w:p w:rsidR="00081BD4" w:rsidRDefault="00081BD4" w:rsidP="00081BD4">
      <w:pPr>
        <w:jc w:val="center"/>
      </w:pPr>
    </w:p>
    <w:p w:rsidR="006916DE" w:rsidRPr="0019343A" w:rsidRDefault="006916DE" w:rsidP="006916DE">
      <w:pPr>
        <w:tabs>
          <w:tab w:val="center" w:pos="4252"/>
          <w:tab w:val="right" w:pos="8504"/>
        </w:tabs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Fabí</w:t>
      </w:r>
      <w:r w:rsidRPr="0019343A">
        <w:rPr>
          <w:rFonts w:ascii="Calibri" w:hAnsi="Calibri"/>
          <w:szCs w:val="24"/>
        </w:rPr>
        <w:t>ola Ebert Pessoa</w:t>
      </w:r>
    </w:p>
    <w:p w:rsidR="006916DE" w:rsidRDefault="006916DE" w:rsidP="00081BD4">
      <w:pPr>
        <w:jc w:val="center"/>
      </w:pPr>
      <w:r>
        <w:t>Coordenadora da Comissão Eleitoral</w:t>
      </w:r>
    </w:p>
    <w:p w:rsidR="00081BD4" w:rsidRDefault="00081BD4" w:rsidP="00877C75">
      <w:pPr>
        <w:jc w:val="center"/>
      </w:pPr>
      <w:proofErr w:type="gramStart"/>
      <w:r>
        <w:t>do</w:t>
      </w:r>
      <w:proofErr w:type="gramEnd"/>
      <w:r>
        <w:t xml:space="preserve"> Conselho Municipal de Saúde</w:t>
      </w:r>
      <w:r w:rsidR="006916DE">
        <w:t xml:space="preserve"> </w:t>
      </w:r>
      <w:r>
        <w:t xml:space="preserve">de João </w:t>
      </w:r>
      <w:proofErr w:type="spellStart"/>
      <w:r>
        <w:t>Monlevade</w:t>
      </w:r>
      <w:proofErr w:type="spellEnd"/>
    </w:p>
    <w:sectPr w:rsidR="00081BD4" w:rsidSect="004125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B0544"/>
    <w:multiLevelType w:val="hybridMultilevel"/>
    <w:tmpl w:val="6D00364E"/>
    <w:lvl w:ilvl="0" w:tplc="FC2A7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F18B8"/>
    <w:multiLevelType w:val="hybridMultilevel"/>
    <w:tmpl w:val="6E4272BA"/>
    <w:lvl w:ilvl="0" w:tplc="3EFA4B4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80045"/>
    <w:rsid w:val="00025B6A"/>
    <w:rsid w:val="00081BD4"/>
    <w:rsid w:val="000D11A9"/>
    <w:rsid w:val="00412506"/>
    <w:rsid w:val="00572C4C"/>
    <w:rsid w:val="00680323"/>
    <w:rsid w:val="006916DE"/>
    <w:rsid w:val="007F02BB"/>
    <w:rsid w:val="00877C75"/>
    <w:rsid w:val="00BD3376"/>
    <w:rsid w:val="00D62402"/>
    <w:rsid w:val="00D80045"/>
    <w:rsid w:val="00E52EF5"/>
    <w:rsid w:val="00F01971"/>
    <w:rsid w:val="00FE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5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004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80045"/>
    <w:pPr>
      <w:ind w:left="720"/>
      <w:contextualSpacing/>
    </w:pPr>
  </w:style>
  <w:style w:type="table" w:styleId="Tabelacomgrade">
    <w:name w:val="Table Grid"/>
    <w:basedOn w:val="Tabelanormal"/>
    <w:uiPriority w:val="59"/>
    <w:rsid w:val="00081B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</dc:creator>
  <cp:lastModifiedBy>SMS</cp:lastModifiedBy>
  <cp:revision>2</cp:revision>
  <cp:lastPrinted>2021-12-09T19:52:00Z</cp:lastPrinted>
  <dcterms:created xsi:type="dcterms:W3CDTF">2021-12-09T19:58:00Z</dcterms:created>
  <dcterms:modified xsi:type="dcterms:W3CDTF">2021-12-09T19:58:00Z</dcterms:modified>
</cp:coreProperties>
</file>