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61" w:rsidRPr="00372CF4" w:rsidRDefault="00EF0661" w:rsidP="00430DA6">
      <w:pPr>
        <w:pStyle w:val="Ttulo1"/>
        <w:rPr>
          <w:rFonts w:eastAsia="Times New Roman"/>
          <w:color w:val="auto"/>
          <w:lang w:eastAsia="pt-BR"/>
        </w:rPr>
      </w:pPr>
    </w:p>
    <w:p w:rsidR="00095860" w:rsidRPr="00372CF4" w:rsidRDefault="00095860" w:rsidP="000B36F5">
      <w:pPr>
        <w:spacing w:before="150" w:after="100" w:afterAutospacing="1" w:line="360" w:lineRule="auto"/>
        <w:jc w:val="both"/>
        <w:outlineLvl w:val="4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JUSTIFICATIVA DE DISPENSA DE CHAMAMENTO PÚBLICO PARA CELEBRAÇÃO DE TERMO DE </w:t>
      </w:r>
      <w:r w:rsidR="00BE64DC"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FOMENTO</w:t>
      </w:r>
      <w:r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COM A </w:t>
      </w:r>
      <w:r w:rsidR="00430DA6"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CÁRITAS DIOCESANA DE ITABIRA</w:t>
      </w:r>
      <w:r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– LEI 13.019/14.</w:t>
      </w:r>
    </w:p>
    <w:p w:rsidR="00095860" w:rsidRPr="00372CF4" w:rsidRDefault="00095860" w:rsidP="00097114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>João Monlevade,</w:t>
      </w:r>
      <w:r w:rsidR="00C41F9A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75891" w:rsidRPr="00372CF4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6679A4" w:rsidRPr="00372CF4"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="00BE64DC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F75891" w:rsidRPr="00372CF4">
        <w:rPr>
          <w:rFonts w:ascii="Arial" w:eastAsia="Times New Roman" w:hAnsi="Arial" w:cs="Arial"/>
          <w:sz w:val="20"/>
          <w:szCs w:val="20"/>
          <w:lang w:eastAsia="pt-BR"/>
        </w:rPr>
        <w:t>agosto</w:t>
      </w:r>
      <w:r w:rsidR="00BE64DC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de 2021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095860" w:rsidRPr="00372CF4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095860" w:rsidRPr="00372CF4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Órgão Responsável</w:t>
      </w:r>
      <w:r w:rsidRPr="00372CF4">
        <w:rPr>
          <w:rFonts w:ascii="Arial" w:eastAsia="Times New Roman" w:hAnsi="Arial" w:cs="Arial"/>
          <w:sz w:val="20"/>
          <w:szCs w:val="20"/>
          <w:u w:val="single"/>
          <w:lang w:eastAsia="pt-BR"/>
        </w:rPr>
        <w:t>: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6F2BFF"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SECRETARIA DE ASSISTÊNCIA SOCIAL</w:t>
      </w:r>
    </w:p>
    <w:p w:rsidR="000C0D98" w:rsidRPr="00372CF4" w:rsidRDefault="000C0D98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2513" w:rsidRPr="00372CF4" w:rsidRDefault="006679A4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OSC</w:t>
      </w:r>
      <w:r w:rsidR="00095860" w:rsidRPr="00372CF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:</w:t>
      </w:r>
      <w:r w:rsidR="00095860"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430DA6"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CÁRITAS DIOCESANA DE ITABIRA</w:t>
      </w:r>
    </w:p>
    <w:p w:rsidR="00430DA6" w:rsidRPr="00372CF4" w:rsidRDefault="00430DA6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5860" w:rsidRPr="00372CF4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CNPJ</w:t>
      </w:r>
      <w:r w:rsidR="00E42513" w:rsidRPr="00372CF4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430DA6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20.962.437/0001-13</w:t>
      </w:r>
    </w:p>
    <w:p w:rsidR="000C0D98" w:rsidRPr="00372CF4" w:rsidRDefault="000C0D98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F0661" w:rsidRPr="00372CF4" w:rsidRDefault="00095860" w:rsidP="00EF066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372CF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Objeto</w:t>
      </w:r>
      <w:r w:rsidRPr="00372CF4">
        <w:rPr>
          <w:rFonts w:ascii="Arial" w:eastAsia="Times New Roman" w:hAnsi="Arial" w:cs="Arial"/>
          <w:sz w:val="20"/>
          <w:szCs w:val="20"/>
          <w:u w:val="single"/>
          <w:lang w:eastAsia="pt-BR"/>
        </w:rPr>
        <w:t>: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F0661" w:rsidRPr="00372CF4">
        <w:rPr>
          <w:rFonts w:ascii="Arial" w:eastAsia="Arial" w:hAnsi="Arial" w:cs="Arial"/>
          <w:sz w:val="20"/>
          <w:szCs w:val="20"/>
        </w:rPr>
        <w:t xml:space="preserve">Possibilitar a realização das ações previstas no projeto </w:t>
      </w:r>
      <w:r w:rsidR="00EF0661" w:rsidRPr="00372CF4">
        <w:rPr>
          <w:rFonts w:ascii="Arial" w:eastAsia="Arial" w:hAnsi="Arial" w:cs="Arial"/>
          <w:b/>
          <w:i/>
          <w:sz w:val="20"/>
          <w:szCs w:val="20"/>
        </w:rPr>
        <w:t>“</w:t>
      </w:r>
      <w:r w:rsidR="00430DA6" w:rsidRPr="00372CF4">
        <w:rPr>
          <w:rFonts w:ascii="Arial" w:eastAsia="Arial" w:hAnsi="Arial" w:cs="Arial"/>
          <w:b/>
          <w:i/>
          <w:sz w:val="20"/>
          <w:szCs w:val="20"/>
        </w:rPr>
        <w:t>Educar para o Bem Viver</w:t>
      </w:r>
      <w:r w:rsidR="00EF0661" w:rsidRPr="00372CF4">
        <w:rPr>
          <w:rFonts w:ascii="Arial" w:eastAsia="Arial" w:hAnsi="Arial" w:cs="Arial"/>
          <w:b/>
          <w:i/>
          <w:sz w:val="20"/>
          <w:szCs w:val="20"/>
        </w:rPr>
        <w:t>”,</w:t>
      </w:r>
      <w:r w:rsidR="00EF0661" w:rsidRPr="00372CF4">
        <w:rPr>
          <w:rFonts w:ascii="Arial" w:eastAsia="Arial" w:hAnsi="Arial" w:cs="Arial"/>
          <w:sz w:val="20"/>
          <w:szCs w:val="20"/>
        </w:rPr>
        <w:t xml:space="preserve"> utilizando recursos do Fundo Municipal para Infância e a Adolescência (FMIA/JM), conforme RESOLUÇÃO nº 003/2021/ CMDCA/JM.</w:t>
      </w:r>
    </w:p>
    <w:p w:rsidR="00307EDD" w:rsidRPr="00372CF4" w:rsidRDefault="00307EDD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5860" w:rsidRPr="00372CF4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Vigência</w:t>
      </w:r>
      <w:r w:rsidR="00933392" w:rsidRPr="00372CF4">
        <w:rPr>
          <w:rFonts w:ascii="Arial" w:eastAsia="Times New Roman" w:hAnsi="Arial" w:cs="Arial"/>
          <w:sz w:val="20"/>
          <w:szCs w:val="20"/>
          <w:u w:val="single"/>
          <w:lang w:eastAsia="pt-BR"/>
        </w:rPr>
        <w:t>:</w:t>
      </w:r>
      <w:r w:rsidR="00933392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BE64DC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1º de </w:t>
      </w:r>
      <w:r w:rsidR="00F75891" w:rsidRPr="00372CF4">
        <w:rPr>
          <w:rFonts w:ascii="Arial" w:eastAsia="Times New Roman" w:hAnsi="Arial" w:cs="Arial"/>
          <w:sz w:val="20"/>
          <w:szCs w:val="20"/>
          <w:lang w:eastAsia="pt-BR"/>
        </w:rPr>
        <w:t>outubro</w:t>
      </w:r>
      <w:r w:rsidR="00BE64DC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de 2021 a </w:t>
      </w:r>
      <w:r w:rsidR="00EA1639" w:rsidRPr="00372CF4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6679A4" w:rsidRPr="00372CF4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EA1639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de março</w:t>
      </w:r>
      <w:r w:rsidR="00BE64DC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EA1639" w:rsidRPr="00372CF4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E42513" w:rsidRPr="00372CF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BE64DC" w:rsidRPr="00372CF4" w:rsidRDefault="00BE64DC" w:rsidP="00BE64DC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64DC" w:rsidRPr="00372CF4" w:rsidRDefault="00095860" w:rsidP="00BE64DC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72CF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Valor Global</w:t>
      </w:r>
      <w:r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885B7C" w:rsidRPr="00372CF4">
        <w:rPr>
          <w:rFonts w:ascii="Arial" w:eastAsia="Times New Roman" w:hAnsi="Arial" w:cs="Arial"/>
          <w:sz w:val="20"/>
          <w:szCs w:val="20"/>
          <w:lang w:eastAsia="pt-BR"/>
        </w:rPr>
        <w:t>R$</w:t>
      </w:r>
      <w:r w:rsidR="00BE64DC" w:rsidRPr="00372CF4">
        <w:rPr>
          <w:rFonts w:ascii="Arial" w:hAnsi="Arial" w:cs="Arial"/>
          <w:sz w:val="20"/>
          <w:szCs w:val="20"/>
        </w:rPr>
        <w:t xml:space="preserve"> </w:t>
      </w:r>
      <w:r w:rsidR="00430DA6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27.410,00</w:t>
      </w:r>
      <w:r w:rsidR="00885B7C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(</w:t>
      </w:r>
      <w:r w:rsidR="00430DA6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vinte e sete mil, quatrocentos e dez reais</w:t>
      </w:r>
      <w:r w:rsidR="00885B7C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)</w:t>
      </w:r>
      <w:r w:rsidR="00430DA6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a ser repassado em parcela única.</w:t>
      </w:r>
    </w:p>
    <w:p w:rsidR="00EF0661" w:rsidRPr="00372CF4" w:rsidRDefault="00EF0661" w:rsidP="005774A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</w:p>
    <w:p w:rsidR="005774AF" w:rsidRPr="00372CF4" w:rsidRDefault="00095860" w:rsidP="005774A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Dotação orçamentária a ser utilizada</w:t>
      </w:r>
      <w:r w:rsidRPr="00372CF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 </w:t>
      </w:r>
    </w:p>
    <w:p w:rsidR="005774AF" w:rsidRPr="00372CF4" w:rsidRDefault="005774AF" w:rsidP="005774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08.24</w:t>
      </w:r>
      <w:r w:rsidR="00EA1639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3</w:t>
      </w:r>
      <w:r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.080</w:t>
      </w:r>
      <w:r w:rsidR="00EA1639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5</w:t>
      </w:r>
      <w:r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.20</w:t>
      </w:r>
      <w:r w:rsidR="00EA1639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38</w:t>
      </w:r>
      <w:r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– 3.3.50.4</w:t>
      </w:r>
      <w:r w:rsidR="006679A4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3</w:t>
      </w:r>
      <w:r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.00 – FICHA </w:t>
      </w:r>
      <w:r w:rsidR="00EA1639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357</w:t>
      </w:r>
      <w:r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FONTE </w:t>
      </w:r>
      <w:r w:rsidR="00A85ACF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1</w:t>
      </w:r>
      <w:r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.</w:t>
      </w:r>
      <w:r w:rsidR="00EA1639"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>00</w:t>
      </w:r>
      <w:r w:rsidRPr="00372CF4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</w:p>
    <w:p w:rsidR="00307EDD" w:rsidRPr="00372CF4" w:rsidRDefault="00307EDD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B36F5" w:rsidRPr="00372CF4" w:rsidRDefault="000B36F5" w:rsidP="000B36F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a lei 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EF0661" w:rsidRPr="00372CF4" w:rsidRDefault="00EF0661" w:rsidP="000B36F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F0661" w:rsidRPr="00372CF4" w:rsidRDefault="000B36F5" w:rsidP="000B36F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</w:t>
      </w:r>
    </w:p>
    <w:p w:rsidR="00EF0661" w:rsidRPr="00372CF4" w:rsidRDefault="00EF0661" w:rsidP="000B36F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72CF4" w:rsidRDefault="000B36F5" w:rsidP="00EA16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Considerando a expedição aos 06/12/2018 do Decreto Municipal 112/2018 que alterou o Decreto 90/2017 que regulamentava a lei 13.019/2014 no âmbito do município de João Monlevade. </w:t>
      </w:r>
    </w:p>
    <w:p w:rsidR="00372CF4" w:rsidRDefault="00372CF4" w:rsidP="00EA16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A1639" w:rsidRPr="00372CF4" w:rsidRDefault="00EA1639" w:rsidP="00EA16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o inciso </w:t>
      </w:r>
      <w:r w:rsidR="00C17242" w:rsidRPr="00372CF4">
        <w:rPr>
          <w:rFonts w:ascii="Arial" w:eastAsia="Times New Roman" w:hAnsi="Arial" w:cs="Arial"/>
          <w:sz w:val="20"/>
          <w:szCs w:val="20"/>
          <w:lang w:eastAsia="pt-BR"/>
        </w:rPr>
        <w:t>II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, do artigo 30 da Lei nº 13.019/2014 prevê a dispensa do procedimento administrativo de Chamamento Público</w:t>
      </w:r>
      <w:r w:rsidR="00C17242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“nos casos de guerra, calamidade pública, grave perturbação da ordem pública ou ameaça à paz social”.</w:t>
      </w:r>
    </w:p>
    <w:p w:rsidR="00430DA6" w:rsidRPr="00372CF4" w:rsidRDefault="00430DA6" w:rsidP="00430DA6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372CF4">
        <w:rPr>
          <w:rFonts w:ascii="Arial" w:hAnsi="Arial" w:cs="Arial"/>
          <w:sz w:val="20"/>
          <w:szCs w:val="20"/>
        </w:rPr>
        <w:lastRenderedPageBreak/>
        <w:t xml:space="preserve">Considerando que o inciso II, do artigo 30 da Lei nº 13.019/2014 prevê a dispensa do procedimento administrativo de Chamamento Público “nos casos de guerra, calamidade pública, grave perturbação da ordem pública ou ameaça à paz social”. </w:t>
      </w:r>
    </w:p>
    <w:p w:rsidR="00EA1639" w:rsidRPr="00372CF4" w:rsidRDefault="00EA1639" w:rsidP="000B36F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A1639" w:rsidRPr="00372CF4" w:rsidRDefault="000B36F5" w:rsidP="000B36F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EA1639" w:rsidRPr="00372CF4" w:rsidRDefault="00EA1639" w:rsidP="000B36F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07EDD" w:rsidRPr="00372CF4" w:rsidRDefault="00307EDD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44A04" w:rsidRDefault="00544A04" w:rsidP="00372CF4">
      <w:pPr>
        <w:spacing w:line="360" w:lineRule="auto"/>
        <w:ind w:right="109"/>
        <w:jc w:val="both"/>
        <w:rPr>
          <w:rFonts w:ascii="Arial" w:hAnsi="Arial" w:cs="Arial"/>
          <w:sz w:val="20"/>
        </w:rPr>
      </w:pPr>
      <w:r w:rsidRPr="00372CF4">
        <w:rPr>
          <w:rFonts w:ascii="Arial" w:hAnsi="Arial" w:cs="Arial"/>
          <w:sz w:val="20"/>
        </w:rPr>
        <w:t xml:space="preserve">A </w:t>
      </w:r>
      <w:proofErr w:type="spellStart"/>
      <w:r w:rsidRPr="00372CF4">
        <w:rPr>
          <w:rFonts w:ascii="Arial" w:hAnsi="Arial" w:cs="Arial"/>
          <w:sz w:val="20"/>
        </w:rPr>
        <w:t>Cáritas</w:t>
      </w:r>
      <w:proofErr w:type="spellEnd"/>
      <w:r w:rsidRPr="00372CF4">
        <w:rPr>
          <w:rFonts w:ascii="Arial" w:hAnsi="Arial" w:cs="Arial"/>
          <w:sz w:val="20"/>
        </w:rPr>
        <w:t xml:space="preserve"> Diocesana de Itabira atende diretamente crianças, adolescentes e famílias de forma contínua, permanente e planejada, por meio de um conjunto de serviços e ações complementares (projetos) que atendem públicos oriundos de todos os territórios urbano e rural dos municípios onde atua. Nesta perspectiva e sobretudo neste contexto pandêmico faz-se urgente ações que possibilitem às crianças e adolescentes pertencentes a grupos mais vulneráveis, sonhar um futuro melhor e fazer realidade a sociedade do Bem Viver.</w:t>
      </w:r>
    </w:p>
    <w:p w:rsidR="00544A04" w:rsidRPr="00372CF4" w:rsidRDefault="00544A04" w:rsidP="00372CF4">
      <w:pPr>
        <w:spacing w:line="360" w:lineRule="auto"/>
        <w:jc w:val="both"/>
        <w:rPr>
          <w:rFonts w:ascii="Arial" w:hAnsi="Arial" w:cs="Arial"/>
          <w:sz w:val="20"/>
        </w:rPr>
      </w:pPr>
      <w:r w:rsidRPr="00372CF4">
        <w:rPr>
          <w:rFonts w:ascii="Arial" w:hAnsi="Arial" w:cs="Arial"/>
          <w:sz w:val="20"/>
        </w:rPr>
        <w:t>O Projeto “Educar para o Bem Viver” visa trabalhar o fortalecimento dos vínculos na convivência familiar e comunitária, a participação cidadã, a construção de novos conhecimentos, a formação de atitudes e valores, tais como a pluralidade e a singularidade, visando assim, diminuir a porcentagem desta população exposta a situações onde seus direitos são violados sistematicamente.</w:t>
      </w:r>
    </w:p>
    <w:p w:rsidR="00EF0661" w:rsidRPr="00372CF4" w:rsidRDefault="00EF0661" w:rsidP="00307E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544A04" w:rsidRPr="00372CF4" w:rsidRDefault="00EF0661" w:rsidP="00544A04">
      <w:pPr>
        <w:spacing w:after="480" w:line="360" w:lineRule="auto"/>
        <w:jc w:val="both"/>
        <w:rPr>
          <w:rFonts w:ascii="Arial" w:hAnsi="Arial" w:cs="Arial"/>
          <w:sz w:val="20"/>
        </w:rPr>
      </w:pPr>
      <w:r w:rsidRPr="00372CF4">
        <w:rPr>
          <w:rFonts w:ascii="Arial" w:eastAsia="Calibri" w:hAnsi="Arial" w:cs="Arial"/>
          <w:sz w:val="20"/>
          <w:szCs w:val="20"/>
        </w:rPr>
        <w:t xml:space="preserve">O repasse do recurso oriundo do FMIA possibilitará a execução do projeto </w:t>
      </w:r>
      <w:r w:rsidR="00544A04" w:rsidRPr="00372CF4">
        <w:rPr>
          <w:rFonts w:ascii="Arial" w:eastAsia="Arial" w:hAnsi="Arial" w:cs="Arial"/>
          <w:b/>
          <w:i/>
          <w:sz w:val="20"/>
          <w:szCs w:val="20"/>
        </w:rPr>
        <w:t>“Educar para o Bem Viver”,</w:t>
      </w:r>
      <w:r w:rsidR="00544A04" w:rsidRPr="00372CF4">
        <w:rPr>
          <w:rFonts w:ascii="Arial" w:eastAsia="Arial" w:hAnsi="Arial" w:cs="Arial"/>
          <w:sz w:val="20"/>
          <w:szCs w:val="20"/>
        </w:rPr>
        <w:t xml:space="preserve"> </w:t>
      </w:r>
      <w:r w:rsidRPr="00372CF4">
        <w:rPr>
          <w:rFonts w:ascii="Arial" w:eastAsia="Arial" w:hAnsi="Arial" w:cs="Arial"/>
          <w:sz w:val="20"/>
          <w:szCs w:val="20"/>
        </w:rPr>
        <w:t>cujo objetivo</w:t>
      </w:r>
      <w:r w:rsidRPr="00372CF4">
        <w:rPr>
          <w:rFonts w:ascii="Arial" w:eastAsia="Arial" w:hAnsi="Arial" w:cs="Arial"/>
          <w:b/>
          <w:sz w:val="20"/>
          <w:szCs w:val="20"/>
        </w:rPr>
        <w:t xml:space="preserve"> é</w:t>
      </w:r>
      <w:r w:rsidRPr="00372CF4">
        <w:rPr>
          <w:rFonts w:ascii="Arial" w:eastAsia="Calibri" w:hAnsi="Arial" w:cs="Arial"/>
          <w:sz w:val="20"/>
          <w:szCs w:val="20"/>
        </w:rPr>
        <w:t xml:space="preserve"> </w:t>
      </w:r>
      <w:r w:rsidRPr="00372CF4">
        <w:rPr>
          <w:rFonts w:ascii="Arial" w:hAnsi="Arial" w:cs="Arial"/>
          <w:sz w:val="20"/>
          <w:szCs w:val="20"/>
        </w:rPr>
        <w:t xml:space="preserve">minimizar os impactos negativos causados pela COVID 19, </w:t>
      </w:r>
      <w:r w:rsidR="00544A04" w:rsidRPr="00372CF4">
        <w:rPr>
          <w:rFonts w:ascii="Arial" w:hAnsi="Arial" w:cs="Arial"/>
          <w:sz w:val="20"/>
          <w:szCs w:val="20"/>
        </w:rPr>
        <w:t xml:space="preserve">através da aquisição de </w:t>
      </w:r>
      <w:r w:rsidR="00544A04" w:rsidRPr="00372CF4">
        <w:rPr>
          <w:rFonts w:ascii="Arial" w:hAnsi="Arial" w:cs="Arial"/>
          <w:sz w:val="20"/>
        </w:rPr>
        <w:t xml:space="preserve">dois bebedouros para atender o público dos bairros </w:t>
      </w:r>
      <w:proofErr w:type="spellStart"/>
      <w:r w:rsidR="00544A04" w:rsidRPr="00372CF4">
        <w:rPr>
          <w:rFonts w:ascii="Arial" w:hAnsi="Arial" w:cs="Arial"/>
          <w:sz w:val="20"/>
        </w:rPr>
        <w:t>Sion</w:t>
      </w:r>
      <w:proofErr w:type="spellEnd"/>
      <w:r w:rsidR="00544A04" w:rsidRPr="00372CF4">
        <w:rPr>
          <w:rFonts w:ascii="Arial" w:hAnsi="Arial" w:cs="Arial"/>
          <w:sz w:val="20"/>
        </w:rPr>
        <w:t xml:space="preserve"> e do Nova Monlevade, distribuir cestas básicas a 25 (vinte e cinco) famílias durante 6 (seis) meses para garantir a segurança alimentar de crianças e adolescentes e adquirir equipamentos, conjuntos de mesas e cadeiras de plásticos para adequar o espaço de acolhida das crianças e adoles</w:t>
      </w:r>
      <w:r w:rsidR="00372CF4">
        <w:rPr>
          <w:rFonts w:ascii="Arial" w:hAnsi="Arial" w:cs="Arial"/>
          <w:sz w:val="20"/>
        </w:rPr>
        <w:t xml:space="preserve">centes, </w:t>
      </w:r>
      <w:r w:rsidR="00544A04" w:rsidRPr="00372CF4">
        <w:rPr>
          <w:rFonts w:ascii="Arial" w:hAnsi="Arial" w:cs="Arial"/>
          <w:sz w:val="20"/>
        </w:rPr>
        <w:t>proporcionando melhoria do ambiente</w:t>
      </w:r>
      <w:r w:rsidR="00372CF4">
        <w:rPr>
          <w:rFonts w:ascii="Arial" w:hAnsi="Arial" w:cs="Arial"/>
          <w:sz w:val="20"/>
        </w:rPr>
        <w:t xml:space="preserve"> para o</w:t>
      </w:r>
      <w:r w:rsidR="00544A04" w:rsidRPr="00372CF4">
        <w:rPr>
          <w:rFonts w:ascii="Arial" w:hAnsi="Arial" w:cs="Arial"/>
          <w:sz w:val="20"/>
        </w:rPr>
        <w:t xml:space="preserve"> retorno das atividades grupais.</w:t>
      </w:r>
    </w:p>
    <w:p w:rsidR="00351CAF" w:rsidRPr="00372CF4" w:rsidRDefault="00095860" w:rsidP="00FE204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="00EF0661" w:rsidRPr="00372CF4">
        <w:rPr>
          <w:rFonts w:ascii="Arial" w:eastAsia="Times New Roman" w:hAnsi="Arial" w:cs="Arial"/>
          <w:sz w:val="20"/>
          <w:szCs w:val="20"/>
          <w:lang w:eastAsia="pt-BR"/>
        </w:rPr>
        <w:t>instituição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parceira é organização da sociedade civil, sem fins lucrativos, </w:t>
      </w:r>
      <w:r w:rsidR="004F28A5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não 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distribui lucros e/ou excedentes aos diretores, gestores ou associados,</w:t>
      </w:r>
      <w:r w:rsidR="004F28A5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que também não são remunerados,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bem como tem previsto a destinação do seu patrimônio a outra instituição de mesma natureza ou ao Poder Público, em caso de desconstituição, atendendo plenamente aos critérios do art. 2º, I, da Lei 13.019/2014. Não obstante</w:t>
      </w:r>
      <w:r w:rsidR="004F28A5" w:rsidRPr="00372CF4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encontra-se inscrita no</w:t>
      </w:r>
      <w:r w:rsidR="00783823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Conselho dos Direitos da Criança e Adolescente</w:t>
      </w:r>
      <w:r w:rsidR="00F25EDA" w:rsidRPr="00372CF4">
        <w:rPr>
          <w:rFonts w:ascii="Arial" w:eastAsia="Times New Roman" w:hAnsi="Arial" w:cs="Arial"/>
          <w:sz w:val="20"/>
          <w:szCs w:val="20"/>
          <w:lang w:eastAsia="pt-BR"/>
        </w:rPr>
        <w:t>, Conselho Municipal de Saúde e Conselho Municipal da Assistência Social.</w:t>
      </w:r>
      <w:r w:rsidR="004F28A5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351CAF" w:rsidRPr="00372CF4" w:rsidRDefault="00351CAF" w:rsidP="00FE20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5860" w:rsidRPr="00372CF4" w:rsidRDefault="00095860" w:rsidP="00FE20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Cabe salientar que a entidade apresentou todos os documentos solicitados na Lei 13.019/2014, cumprindo assim, os requisitos mínim</w:t>
      </w:r>
      <w:r w:rsidR="00F25EDA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os para a formalização do </w:t>
      </w:r>
      <w:r w:rsidR="004F28A5" w:rsidRPr="00372CF4">
        <w:rPr>
          <w:rFonts w:ascii="Arial" w:eastAsia="Times New Roman" w:hAnsi="Arial" w:cs="Arial"/>
          <w:sz w:val="20"/>
          <w:szCs w:val="20"/>
          <w:lang w:eastAsia="pt-BR"/>
        </w:rPr>
        <w:t>Termo</w:t>
      </w:r>
      <w:r w:rsidR="00F25EDA" w:rsidRPr="00372CF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351CAF" w:rsidRPr="00372CF4" w:rsidRDefault="00351CAF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5860" w:rsidRPr="00372CF4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Diante do exposto, entendemos haver justificativa válida, idônea e de interesse público para a celebração do </w:t>
      </w:r>
      <w:r w:rsidR="00F25EDA" w:rsidRPr="00372CF4">
        <w:rPr>
          <w:rFonts w:ascii="Arial" w:eastAsia="Times New Roman" w:hAnsi="Arial" w:cs="Arial"/>
          <w:sz w:val="20"/>
          <w:szCs w:val="20"/>
          <w:lang w:eastAsia="pt-BR"/>
        </w:rPr>
        <w:t>“</w:t>
      </w:r>
      <w:r w:rsidR="004F28A5"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Termo de Fomento 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por Dispensa de Chamamento Público</w:t>
      </w:r>
      <w:r w:rsidR="00F25EDA" w:rsidRPr="00372CF4">
        <w:rPr>
          <w:rFonts w:ascii="Arial" w:eastAsia="Times New Roman" w:hAnsi="Arial" w:cs="Arial"/>
          <w:sz w:val="20"/>
          <w:szCs w:val="20"/>
          <w:lang w:eastAsia="pt-BR"/>
        </w:rPr>
        <w:t>”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, conforme art. 30, Lei Federal nº 13.019/2014.</w:t>
      </w:r>
    </w:p>
    <w:p w:rsidR="00307EDD" w:rsidRPr="00372CF4" w:rsidRDefault="00307EDD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64DC" w:rsidRPr="00372CF4" w:rsidRDefault="00BE64DC" w:rsidP="00307ED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5E7F0E" w:rsidRPr="00372CF4" w:rsidRDefault="005E7F0E" w:rsidP="00307ED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BE64DC" w:rsidRPr="00372CF4" w:rsidRDefault="00BE64DC" w:rsidP="00307ED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sz w:val="20"/>
          <w:szCs w:val="20"/>
          <w:lang w:eastAsia="pt-BR"/>
        </w:rPr>
        <w:t>Marinete Da Silva Morais</w:t>
      </w:r>
    </w:p>
    <w:p w:rsidR="00095860" w:rsidRPr="00372CF4" w:rsidRDefault="00095860" w:rsidP="00307ED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b/>
          <w:sz w:val="20"/>
          <w:szCs w:val="20"/>
          <w:lang w:eastAsia="pt-BR"/>
        </w:rPr>
        <w:t>Secretária Municipal de Assistência Social</w:t>
      </w:r>
    </w:p>
    <w:p w:rsidR="00307EDD" w:rsidRPr="00372CF4" w:rsidRDefault="00307EDD" w:rsidP="00307EDD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5860" w:rsidRPr="00372CF4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5E7F0E" w:rsidRPr="00372CF4" w:rsidRDefault="005E7F0E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5860" w:rsidRPr="00372CF4" w:rsidRDefault="00095860" w:rsidP="00307ED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Fica autorizada a celebração do Termo de </w:t>
      </w:r>
      <w:r w:rsidR="00BE64DC" w:rsidRPr="00372CF4">
        <w:rPr>
          <w:rFonts w:ascii="Arial" w:eastAsia="Times New Roman" w:hAnsi="Arial" w:cs="Arial"/>
          <w:sz w:val="20"/>
          <w:szCs w:val="20"/>
          <w:lang w:eastAsia="pt-BR"/>
        </w:rPr>
        <w:t>F</w:t>
      </w:r>
      <w:r w:rsidR="00351CAF" w:rsidRPr="00372CF4">
        <w:rPr>
          <w:rFonts w:ascii="Arial" w:eastAsia="Times New Roman" w:hAnsi="Arial" w:cs="Arial"/>
          <w:sz w:val="20"/>
          <w:szCs w:val="20"/>
          <w:lang w:eastAsia="pt-BR"/>
        </w:rPr>
        <w:t>omento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com a </w:t>
      </w:r>
      <w:r w:rsidR="00372CF4">
        <w:rPr>
          <w:rFonts w:ascii="Arial" w:eastAsia="Times New Roman" w:hAnsi="Arial" w:cs="Arial"/>
          <w:sz w:val="20"/>
          <w:szCs w:val="20"/>
          <w:lang w:eastAsia="pt-BR"/>
        </w:rPr>
        <w:t>OSC</w:t>
      </w:r>
      <w:bookmarkStart w:id="0" w:name="_GoBack"/>
      <w:bookmarkEnd w:id="0"/>
      <w:r w:rsidRPr="00372CF4">
        <w:rPr>
          <w:rFonts w:ascii="Arial" w:eastAsia="Times New Roman" w:hAnsi="Arial" w:cs="Arial"/>
          <w:sz w:val="20"/>
          <w:szCs w:val="20"/>
          <w:lang w:eastAsia="pt-BR"/>
        </w:rPr>
        <w:t xml:space="preserve"> citada acima, desde que atendidos os termos da Lei. A justificativa e homologação deverão ser disponibilizadas no site da Prefeitura Municipal e no Diário Oficial do Município, como forma de atender o art. 32, § 1º da Lei Federal nº 13.019/2014. O extrato do Termo de </w:t>
      </w:r>
      <w:r w:rsidR="004F28A5" w:rsidRPr="00372CF4">
        <w:rPr>
          <w:rFonts w:ascii="Arial" w:eastAsia="Times New Roman" w:hAnsi="Arial" w:cs="Arial"/>
          <w:sz w:val="20"/>
          <w:szCs w:val="20"/>
          <w:lang w:eastAsia="pt-BR"/>
        </w:rPr>
        <w:t>Fomento</w:t>
      </w:r>
      <w:r w:rsidRPr="00372CF4">
        <w:rPr>
          <w:rFonts w:ascii="Arial" w:eastAsia="Times New Roman" w:hAnsi="Arial" w:cs="Arial"/>
          <w:sz w:val="20"/>
          <w:szCs w:val="20"/>
          <w:lang w:eastAsia="pt-BR"/>
        </w:rPr>
        <w:t>, após o cumprimento dos prazos, deverá ser publicado no Diário Oficial do Município, para que o mesmo tenha eficácia e ser disponibilizado no site da prefeitura para consulta pública.</w:t>
      </w:r>
    </w:p>
    <w:p w:rsidR="00636391" w:rsidRPr="00372CF4" w:rsidRDefault="00636391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E7F0E" w:rsidRPr="00372CF4" w:rsidRDefault="005E7F0E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6391" w:rsidRPr="00372CF4" w:rsidRDefault="00636391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6391" w:rsidRPr="00372CF4" w:rsidRDefault="00FD5191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2CF4">
        <w:rPr>
          <w:rFonts w:ascii="Arial" w:hAnsi="Arial" w:cs="Arial"/>
          <w:b/>
          <w:sz w:val="20"/>
          <w:szCs w:val="20"/>
        </w:rPr>
        <w:t>Laércio José Ribeiro</w:t>
      </w:r>
    </w:p>
    <w:p w:rsidR="00636391" w:rsidRPr="00372CF4" w:rsidRDefault="00FD5191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2CF4">
        <w:rPr>
          <w:rFonts w:ascii="Arial" w:hAnsi="Arial" w:cs="Arial"/>
          <w:b/>
          <w:sz w:val="20"/>
          <w:szCs w:val="20"/>
        </w:rPr>
        <w:t>Prefeito Municipal</w:t>
      </w:r>
    </w:p>
    <w:p w:rsidR="005E7F0E" w:rsidRPr="00372CF4" w:rsidRDefault="005E7F0E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E7F0E" w:rsidRPr="00372CF4" w:rsidRDefault="005E7F0E" w:rsidP="0063639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E7F0E" w:rsidRPr="00372CF4" w:rsidSect="00372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DC" w:rsidRDefault="00BE64DC" w:rsidP="00BE64DC">
      <w:pPr>
        <w:spacing w:after="0" w:line="240" w:lineRule="auto"/>
      </w:pPr>
      <w:r>
        <w:separator/>
      </w:r>
    </w:p>
  </w:endnote>
  <w:endnote w:type="continuationSeparator" w:id="0">
    <w:p w:rsidR="00BE64DC" w:rsidRDefault="00BE64DC" w:rsidP="00BE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91" w:rsidRDefault="006363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91" w:rsidRDefault="006363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91" w:rsidRDefault="006363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DC" w:rsidRDefault="00BE64DC" w:rsidP="00BE64DC">
      <w:pPr>
        <w:spacing w:after="0" w:line="240" w:lineRule="auto"/>
      </w:pPr>
      <w:r>
        <w:separator/>
      </w:r>
    </w:p>
  </w:footnote>
  <w:footnote w:type="continuationSeparator" w:id="0">
    <w:p w:rsidR="00BE64DC" w:rsidRDefault="00BE64DC" w:rsidP="00BE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91" w:rsidRDefault="006363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DC" w:rsidRDefault="00BE64DC">
    <w:pPr>
      <w:pStyle w:val="Cabealho"/>
    </w:pPr>
    <w:r w:rsidRPr="00B35F28">
      <w:rPr>
        <w:rFonts w:ascii="Arial" w:hAnsi="Arial" w:cs="Arial"/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3750721</wp:posOffset>
          </wp:positionH>
          <wp:positionV relativeFrom="paragraph">
            <wp:posOffset>-97154</wp:posOffset>
          </wp:positionV>
          <wp:extent cx="2141444" cy="666750"/>
          <wp:effectExtent l="0" t="0" r="0" b="0"/>
          <wp:wrapNone/>
          <wp:docPr id="5" name="Imagem 5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rasão 20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28" cy="670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91" w:rsidRDefault="006363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2CD6"/>
    <w:multiLevelType w:val="multilevel"/>
    <w:tmpl w:val="9B942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60"/>
    <w:rsid w:val="00013B4B"/>
    <w:rsid w:val="00015D29"/>
    <w:rsid w:val="00095860"/>
    <w:rsid w:val="00097114"/>
    <w:rsid w:val="000B36F5"/>
    <w:rsid w:val="000C0D98"/>
    <w:rsid w:val="000E2836"/>
    <w:rsid w:val="00106ECF"/>
    <w:rsid w:val="00107544"/>
    <w:rsid w:val="00155EC0"/>
    <w:rsid w:val="00190D44"/>
    <w:rsid w:val="001A1BE5"/>
    <w:rsid w:val="001A4068"/>
    <w:rsid w:val="001F7608"/>
    <w:rsid w:val="0024464E"/>
    <w:rsid w:val="00296C6F"/>
    <w:rsid w:val="00307EDD"/>
    <w:rsid w:val="0031651E"/>
    <w:rsid w:val="00351CAF"/>
    <w:rsid w:val="00372CF4"/>
    <w:rsid w:val="003A1DC9"/>
    <w:rsid w:val="003E5640"/>
    <w:rsid w:val="00430DA6"/>
    <w:rsid w:val="00497822"/>
    <w:rsid w:val="004B0442"/>
    <w:rsid w:val="004C01FE"/>
    <w:rsid w:val="004F28A5"/>
    <w:rsid w:val="00544A04"/>
    <w:rsid w:val="00557AC3"/>
    <w:rsid w:val="005774AF"/>
    <w:rsid w:val="0059097F"/>
    <w:rsid w:val="005B66B0"/>
    <w:rsid w:val="005E0925"/>
    <w:rsid w:val="005E7F0E"/>
    <w:rsid w:val="00636391"/>
    <w:rsid w:val="006679A4"/>
    <w:rsid w:val="006F2BFF"/>
    <w:rsid w:val="00743C6A"/>
    <w:rsid w:val="00747200"/>
    <w:rsid w:val="00763C2A"/>
    <w:rsid w:val="00783823"/>
    <w:rsid w:val="007B2A79"/>
    <w:rsid w:val="00885B7C"/>
    <w:rsid w:val="008F7808"/>
    <w:rsid w:val="00907110"/>
    <w:rsid w:val="00933392"/>
    <w:rsid w:val="009E7F76"/>
    <w:rsid w:val="00A25DBE"/>
    <w:rsid w:val="00A36F8A"/>
    <w:rsid w:val="00A85ACF"/>
    <w:rsid w:val="00A92EB0"/>
    <w:rsid w:val="00BE64DC"/>
    <w:rsid w:val="00C17242"/>
    <w:rsid w:val="00C41F9A"/>
    <w:rsid w:val="00CB52C1"/>
    <w:rsid w:val="00CC65B8"/>
    <w:rsid w:val="00CD3D10"/>
    <w:rsid w:val="00D10BC1"/>
    <w:rsid w:val="00D3237F"/>
    <w:rsid w:val="00D3329D"/>
    <w:rsid w:val="00D334B8"/>
    <w:rsid w:val="00DB2ED7"/>
    <w:rsid w:val="00DC02E7"/>
    <w:rsid w:val="00DC401A"/>
    <w:rsid w:val="00DF78E5"/>
    <w:rsid w:val="00E16599"/>
    <w:rsid w:val="00E42513"/>
    <w:rsid w:val="00E764A6"/>
    <w:rsid w:val="00EA1639"/>
    <w:rsid w:val="00EF0661"/>
    <w:rsid w:val="00F25EDA"/>
    <w:rsid w:val="00F75891"/>
    <w:rsid w:val="00FC3981"/>
    <w:rsid w:val="00FD5191"/>
    <w:rsid w:val="00F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3CA886"/>
  <w15:docId w15:val="{FC8304AB-F02D-40F2-BA0A-E27F2272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00"/>
  </w:style>
  <w:style w:type="paragraph" w:styleId="Ttulo1">
    <w:name w:val="heading 1"/>
    <w:basedOn w:val="Normal"/>
    <w:next w:val="Normal"/>
    <w:link w:val="Ttulo1Char"/>
    <w:uiPriority w:val="9"/>
    <w:qFormat/>
    <w:rsid w:val="00430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095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9586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9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E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4DC"/>
  </w:style>
  <w:style w:type="paragraph" w:styleId="Rodap">
    <w:name w:val="footer"/>
    <w:basedOn w:val="Normal"/>
    <w:link w:val="RodapChar"/>
    <w:uiPriority w:val="99"/>
    <w:unhideWhenUsed/>
    <w:rsid w:val="00BE6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4DC"/>
  </w:style>
  <w:style w:type="paragraph" w:styleId="PargrafodaLista">
    <w:name w:val="List Paragraph"/>
    <w:basedOn w:val="Normal"/>
    <w:uiPriority w:val="34"/>
    <w:qFormat/>
    <w:rsid w:val="00BE64D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A1639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30D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PMJM</cp:lastModifiedBy>
  <cp:revision>34</cp:revision>
  <cp:lastPrinted>2019-04-22T18:18:00Z</cp:lastPrinted>
  <dcterms:created xsi:type="dcterms:W3CDTF">2019-04-10T12:49:00Z</dcterms:created>
  <dcterms:modified xsi:type="dcterms:W3CDTF">2021-08-10T13:23:00Z</dcterms:modified>
</cp:coreProperties>
</file>